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455E" w14:textId="77777777" w:rsidR="008451C9" w:rsidRDefault="008451C9" w:rsidP="000000C0">
      <w:pPr>
        <w:pStyle w:val="paragraph"/>
        <w:spacing w:before="0" w:beforeAutospacing="0" w:after="0" w:afterAutospacing="0"/>
        <w:jc w:val="center"/>
        <w:textAlignment w:val="baseline"/>
        <w:rPr>
          <w:rStyle w:val="eop"/>
          <w:rFonts w:ascii="Aptos" w:hAnsi="Aptos" w:cs="Calibri"/>
        </w:rPr>
      </w:pPr>
    </w:p>
    <w:p w14:paraId="59590D7B" w14:textId="6DC165F4" w:rsidR="000000C0" w:rsidRPr="008451C9" w:rsidRDefault="000000C0" w:rsidP="000000C0">
      <w:pPr>
        <w:pStyle w:val="paragraph"/>
        <w:spacing w:before="0" w:beforeAutospacing="0" w:after="0" w:afterAutospacing="0"/>
        <w:jc w:val="center"/>
        <w:textAlignment w:val="baseline"/>
        <w:rPr>
          <w:rFonts w:ascii="Aptos" w:hAnsi="Aptos" w:cs="Segoe UI"/>
          <w:sz w:val="28"/>
          <w:szCs w:val="28"/>
        </w:rPr>
      </w:pPr>
      <w:r w:rsidRPr="008451C9">
        <w:rPr>
          <w:rStyle w:val="eop"/>
          <w:rFonts w:ascii="Aptos" w:hAnsi="Aptos" w:cs="Calibri"/>
          <w:sz w:val="28"/>
          <w:szCs w:val="28"/>
        </w:rPr>
        <w:t> </w:t>
      </w:r>
      <w:r w:rsidRPr="008451C9">
        <w:rPr>
          <w:rStyle w:val="normaltextrun"/>
          <w:rFonts w:ascii="Aptos" w:hAnsi="Aptos" w:cs="Calibri"/>
          <w:b/>
          <w:bCs/>
          <w:sz w:val="28"/>
          <w:szCs w:val="28"/>
        </w:rPr>
        <w:t>Clinks 25</w:t>
      </w:r>
      <w:r w:rsidRPr="008451C9">
        <w:rPr>
          <w:rStyle w:val="normaltextrun"/>
          <w:rFonts w:ascii="Aptos" w:hAnsi="Aptos" w:cs="Calibri"/>
          <w:b/>
          <w:bCs/>
          <w:sz w:val="28"/>
          <w:szCs w:val="28"/>
          <w:vertAlign w:val="superscript"/>
        </w:rPr>
        <w:t>th</w:t>
      </w:r>
      <w:r w:rsidRPr="008451C9">
        <w:rPr>
          <w:rStyle w:val="normaltextrun"/>
          <w:rFonts w:ascii="Aptos" w:hAnsi="Aptos" w:cs="Calibri"/>
          <w:b/>
          <w:bCs/>
          <w:sz w:val="28"/>
          <w:szCs w:val="28"/>
        </w:rPr>
        <w:t xml:space="preserve"> Annual General Meeting</w:t>
      </w:r>
      <w:r w:rsidRPr="008451C9">
        <w:rPr>
          <w:rStyle w:val="eop"/>
          <w:rFonts w:ascii="Aptos" w:hAnsi="Aptos" w:cs="Calibri"/>
          <w:sz w:val="28"/>
          <w:szCs w:val="28"/>
        </w:rPr>
        <w:t> </w:t>
      </w:r>
    </w:p>
    <w:p w14:paraId="37618FA0" w14:textId="7BE80A3F" w:rsidR="000000C0" w:rsidRPr="00E75629" w:rsidRDefault="000000C0" w:rsidP="00E75629">
      <w:pPr>
        <w:pStyle w:val="paragraph"/>
        <w:spacing w:before="0" w:beforeAutospacing="0" w:after="0" w:afterAutospacing="0"/>
        <w:jc w:val="center"/>
        <w:textAlignment w:val="baseline"/>
        <w:rPr>
          <w:rFonts w:ascii="Aptos" w:hAnsi="Aptos" w:cs="Calibri"/>
          <w:sz w:val="28"/>
          <w:szCs w:val="28"/>
        </w:rPr>
      </w:pPr>
      <w:r w:rsidRPr="008451C9">
        <w:rPr>
          <w:rStyle w:val="normaltextrun"/>
          <w:rFonts w:ascii="Aptos" w:hAnsi="Aptos" w:cs="Calibri"/>
          <w:b/>
          <w:bCs/>
          <w:sz w:val="28"/>
          <w:szCs w:val="28"/>
        </w:rPr>
        <w:t>Tuesday 7</w:t>
      </w:r>
      <w:r w:rsidRPr="008451C9">
        <w:rPr>
          <w:rStyle w:val="normaltextrun"/>
          <w:rFonts w:ascii="Aptos" w:hAnsi="Aptos" w:cs="Calibri"/>
          <w:b/>
          <w:bCs/>
          <w:sz w:val="28"/>
          <w:szCs w:val="28"/>
          <w:vertAlign w:val="superscript"/>
        </w:rPr>
        <w:t>th</w:t>
      </w:r>
      <w:r w:rsidRPr="008451C9">
        <w:rPr>
          <w:rStyle w:val="normaltextrun"/>
          <w:rFonts w:ascii="Aptos" w:hAnsi="Aptos" w:cs="Calibri"/>
          <w:b/>
          <w:bCs/>
          <w:sz w:val="28"/>
          <w:szCs w:val="28"/>
        </w:rPr>
        <w:t xml:space="preserve"> November 2023 at 4:00pm</w:t>
      </w:r>
      <w:r w:rsidRPr="008451C9">
        <w:rPr>
          <w:rStyle w:val="eop"/>
          <w:rFonts w:ascii="Aptos" w:hAnsi="Aptos" w:cs="Calibri"/>
          <w:sz w:val="28"/>
          <w:szCs w:val="28"/>
        </w:rPr>
        <w:t> </w:t>
      </w:r>
      <w:r w:rsidRPr="008451C9">
        <w:rPr>
          <w:rStyle w:val="eop"/>
          <w:rFonts w:ascii="Aptos" w:hAnsi="Aptos" w:cs="Calibri"/>
          <w:b/>
          <w:bCs/>
          <w:sz w:val="28"/>
          <w:szCs w:val="28"/>
        </w:rPr>
        <w:t>Via Zoom</w:t>
      </w:r>
    </w:p>
    <w:p w14:paraId="0023D33D" w14:textId="77777777" w:rsidR="000000C0" w:rsidRPr="008451C9" w:rsidRDefault="000000C0">
      <w:pPr>
        <w:rPr>
          <w:rFonts w:ascii="Aptos" w:hAnsi="Aptos"/>
          <w:sz w:val="24"/>
          <w:szCs w:val="24"/>
        </w:rPr>
      </w:pPr>
    </w:p>
    <w:p w14:paraId="2E082C51" w14:textId="4E6AD6EB" w:rsidR="000000C0" w:rsidRPr="008451C9" w:rsidRDefault="00CA5EED" w:rsidP="43DE7686">
      <w:pPr>
        <w:jc w:val="both"/>
        <w:rPr>
          <w:rFonts w:ascii="Aptos" w:hAnsi="Aptos"/>
          <w:b/>
          <w:bCs/>
          <w:sz w:val="24"/>
          <w:szCs w:val="24"/>
        </w:rPr>
      </w:pPr>
      <w:r w:rsidRPr="43DE7686">
        <w:rPr>
          <w:rFonts w:ascii="Aptos" w:hAnsi="Aptos"/>
          <w:b/>
          <w:bCs/>
          <w:sz w:val="24"/>
          <w:szCs w:val="24"/>
        </w:rPr>
        <w:t>Attendees</w:t>
      </w:r>
    </w:p>
    <w:p w14:paraId="5B3CB0E4" w14:textId="53E1E88F" w:rsidR="00EB45A4" w:rsidRPr="00814D3A" w:rsidRDefault="007C1B7A" w:rsidP="43DE7686">
      <w:pPr>
        <w:jc w:val="both"/>
        <w:rPr>
          <w:rFonts w:ascii="Aptos" w:hAnsi="Aptos"/>
          <w:sz w:val="24"/>
          <w:szCs w:val="24"/>
        </w:rPr>
      </w:pPr>
      <w:r w:rsidRPr="43DE7686">
        <w:rPr>
          <w:rFonts w:ascii="Aptos" w:hAnsi="Aptos"/>
          <w:sz w:val="24"/>
          <w:szCs w:val="24"/>
        </w:rPr>
        <w:t xml:space="preserve">Achieve, </w:t>
      </w:r>
      <w:proofErr w:type="spellStart"/>
      <w:r w:rsidRPr="43DE7686">
        <w:rPr>
          <w:rFonts w:ascii="Aptos" w:hAnsi="Aptos"/>
          <w:sz w:val="24"/>
          <w:szCs w:val="24"/>
        </w:rPr>
        <w:t>Adferiad</w:t>
      </w:r>
      <w:proofErr w:type="spellEnd"/>
      <w:r w:rsidRPr="43DE7686">
        <w:rPr>
          <w:rFonts w:ascii="Aptos" w:hAnsi="Aptos"/>
          <w:sz w:val="24"/>
          <w:szCs w:val="24"/>
        </w:rPr>
        <w:t xml:space="preserve"> Recovery, </w:t>
      </w:r>
      <w:proofErr w:type="spellStart"/>
      <w:r w:rsidRPr="43DE7686">
        <w:rPr>
          <w:rFonts w:ascii="Aptos" w:hAnsi="Aptos"/>
          <w:sz w:val="24"/>
          <w:szCs w:val="24"/>
        </w:rPr>
        <w:t>Advisa</w:t>
      </w:r>
      <w:proofErr w:type="spellEnd"/>
      <w:r w:rsidRPr="43DE7686">
        <w:rPr>
          <w:rFonts w:ascii="Aptos" w:hAnsi="Aptos"/>
          <w:sz w:val="24"/>
          <w:szCs w:val="24"/>
        </w:rPr>
        <w:t xml:space="preserve"> Partnership, Age </w:t>
      </w:r>
      <w:proofErr w:type="spellStart"/>
      <w:r w:rsidRPr="43DE7686">
        <w:rPr>
          <w:rFonts w:ascii="Aptos" w:hAnsi="Aptos"/>
          <w:sz w:val="24"/>
          <w:szCs w:val="24"/>
        </w:rPr>
        <w:t>Uk</w:t>
      </w:r>
      <w:proofErr w:type="spellEnd"/>
      <w:r w:rsidRPr="43DE7686">
        <w:rPr>
          <w:rFonts w:ascii="Aptos" w:hAnsi="Aptos"/>
          <w:sz w:val="24"/>
          <w:szCs w:val="24"/>
        </w:rPr>
        <w:t xml:space="preserve"> Noth Tyneside, Agenda Alliance, Barrow Cadbury Trust, BBC, Borderline Books, Bounce</w:t>
      </w:r>
      <w:r w:rsidR="6D551B98" w:rsidRPr="43DE7686">
        <w:rPr>
          <w:rFonts w:ascii="Aptos" w:hAnsi="Aptos"/>
          <w:sz w:val="24"/>
          <w:szCs w:val="24"/>
        </w:rPr>
        <w:t xml:space="preserve"> B</w:t>
      </w:r>
      <w:r w:rsidRPr="43DE7686">
        <w:rPr>
          <w:rFonts w:ascii="Aptos" w:hAnsi="Aptos"/>
          <w:sz w:val="24"/>
          <w:szCs w:val="24"/>
        </w:rPr>
        <w:t xml:space="preserve">ack Project, Bthechange, Catch 22 Change, Grow, Live (CGL), Changing Tunes, Clean Sheet, Community Links Ltd, Corona Kids </w:t>
      </w:r>
      <w:proofErr w:type="spellStart"/>
      <w:r w:rsidRPr="43DE7686">
        <w:rPr>
          <w:rFonts w:ascii="Aptos" w:hAnsi="Aptos"/>
          <w:sz w:val="24"/>
          <w:szCs w:val="24"/>
        </w:rPr>
        <w:t>CiC</w:t>
      </w:r>
      <w:proofErr w:type="spellEnd"/>
      <w:r w:rsidRPr="43DE7686">
        <w:rPr>
          <w:rFonts w:ascii="Aptos" w:hAnsi="Aptos"/>
          <w:sz w:val="24"/>
          <w:szCs w:val="24"/>
        </w:rPr>
        <w:t>, Duke of Edinburgh’s Award, Elizabeth Fry, Finding Rhythms, Food Matters, Geese Theatre Company, His Majesty’s Prison and Probation Service</w:t>
      </w:r>
      <w:r w:rsidR="0034781E" w:rsidRPr="43DE7686">
        <w:rPr>
          <w:rFonts w:ascii="Aptos" w:hAnsi="Aptos"/>
          <w:sz w:val="24"/>
          <w:szCs w:val="24"/>
        </w:rPr>
        <w:t xml:space="preserve"> (HMPPS)</w:t>
      </w:r>
      <w:r w:rsidRPr="43DE7686">
        <w:rPr>
          <w:rFonts w:ascii="Aptos" w:hAnsi="Aptos"/>
          <w:sz w:val="24"/>
          <w:szCs w:val="24"/>
        </w:rPr>
        <w:t>, Liberty Kitchen, Lincolnshire Action Trust, Margaret Carey Foundation, Ministry of Justice</w:t>
      </w:r>
      <w:r w:rsidR="0034781E" w:rsidRPr="43DE7686">
        <w:rPr>
          <w:rFonts w:ascii="Aptos" w:hAnsi="Aptos"/>
          <w:sz w:val="24"/>
          <w:szCs w:val="24"/>
        </w:rPr>
        <w:t xml:space="preserve"> (MoJ)</w:t>
      </w:r>
      <w:r w:rsidRPr="43DE7686">
        <w:rPr>
          <w:rFonts w:ascii="Aptos" w:hAnsi="Aptos"/>
          <w:sz w:val="24"/>
          <w:szCs w:val="24"/>
        </w:rPr>
        <w:t xml:space="preserve">, MTC </w:t>
      </w:r>
      <w:r w:rsidR="00A41945" w:rsidRPr="43DE7686">
        <w:rPr>
          <w:rFonts w:ascii="Aptos" w:hAnsi="Aptos"/>
          <w:sz w:val="24"/>
          <w:szCs w:val="24"/>
        </w:rPr>
        <w:t>L</w:t>
      </w:r>
      <w:r w:rsidRPr="43DE7686">
        <w:rPr>
          <w:rFonts w:ascii="Aptos" w:hAnsi="Aptos"/>
          <w:sz w:val="24"/>
          <w:szCs w:val="24"/>
        </w:rPr>
        <w:t>td, Nacro, P</w:t>
      </w:r>
      <w:r w:rsidR="0034781E" w:rsidRPr="43DE7686">
        <w:rPr>
          <w:rFonts w:ascii="Aptos" w:hAnsi="Aptos"/>
          <w:sz w:val="24"/>
          <w:szCs w:val="24"/>
        </w:rPr>
        <w:t xml:space="preserve">rison </w:t>
      </w:r>
      <w:r w:rsidRPr="43DE7686">
        <w:rPr>
          <w:rFonts w:ascii="Aptos" w:hAnsi="Aptos"/>
          <w:sz w:val="24"/>
          <w:szCs w:val="24"/>
        </w:rPr>
        <w:t>A</w:t>
      </w:r>
      <w:r w:rsidR="0034781E" w:rsidRPr="43DE7686">
        <w:rPr>
          <w:rFonts w:ascii="Aptos" w:hAnsi="Aptos"/>
          <w:sz w:val="24"/>
          <w:szCs w:val="24"/>
        </w:rPr>
        <w:t xml:space="preserve">dvice </w:t>
      </w:r>
      <w:r w:rsidRPr="43DE7686">
        <w:rPr>
          <w:rFonts w:ascii="Aptos" w:hAnsi="Aptos"/>
          <w:sz w:val="24"/>
          <w:szCs w:val="24"/>
        </w:rPr>
        <w:t>C</w:t>
      </w:r>
      <w:r w:rsidR="0034781E" w:rsidRPr="43DE7686">
        <w:rPr>
          <w:rFonts w:ascii="Aptos" w:hAnsi="Aptos"/>
          <w:sz w:val="24"/>
          <w:szCs w:val="24"/>
        </w:rPr>
        <w:t xml:space="preserve">are </w:t>
      </w:r>
      <w:r w:rsidRPr="43DE7686">
        <w:rPr>
          <w:rFonts w:ascii="Aptos" w:hAnsi="Aptos"/>
          <w:sz w:val="24"/>
          <w:szCs w:val="24"/>
        </w:rPr>
        <w:t>T</w:t>
      </w:r>
      <w:r w:rsidR="0034781E" w:rsidRPr="43DE7686">
        <w:rPr>
          <w:rFonts w:ascii="Aptos" w:hAnsi="Aptos"/>
          <w:sz w:val="24"/>
          <w:szCs w:val="24"/>
        </w:rPr>
        <w:t>rust (PACT)</w:t>
      </w:r>
      <w:r w:rsidRPr="43DE7686">
        <w:rPr>
          <w:rFonts w:ascii="Aptos" w:hAnsi="Aptos"/>
          <w:sz w:val="24"/>
          <w:szCs w:val="24"/>
        </w:rPr>
        <w:t xml:space="preserve">, Prison Phoenix Trust, Prisoner’s Education Trust, Prisoners Abroad, Probation </w:t>
      </w:r>
      <w:r w:rsidR="00A41945" w:rsidRPr="43DE7686">
        <w:rPr>
          <w:rFonts w:ascii="Aptos" w:hAnsi="Aptos"/>
          <w:sz w:val="24"/>
          <w:szCs w:val="24"/>
        </w:rPr>
        <w:t>I</w:t>
      </w:r>
      <w:r w:rsidRPr="43DE7686">
        <w:rPr>
          <w:rFonts w:ascii="Aptos" w:hAnsi="Aptos"/>
          <w:sz w:val="24"/>
          <w:szCs w:val="24"/>
        </w:rPr>
        <w:t xml:space="preserve">nstitute, Respect Project, Revolving Doors Agency, Run For Your Life </w:t>
      </w:r>
      <w:proofErr w:type="spellStart"/>
      <w:r w:rsidRPr="43DE7686">
        <w:rPr>
          <w:rFonts w:ascii="Aptos" w:hAnsi="Aptos"/>
          <w:sz w:val="24"/>
          <w:szCs w:val="24"/>
        </w:rPr>
        <w:t>CiC</w:t>
      </w:r>
      <w:proofErr w:type="spellEnd"/>
      <w:r w:rsidRPr="43DE7686">
        <w:rPr>
          <w:rFonts w:ascii="Aptos" w:hAnsi="Aptos"/>
          <w:sz w:val="24"/>
          <w:szCs w:val="24"/>
        </w:rPr>
        <w:t xml:space="preserve">, Saltbox-Restart, Samaritans, Shannon trust, Sixty-One, </w:t>
      </w:r>
      <w:proofErr w:type="spellStart"/>
      <w:r w:rsidRPr="43DE7686">
        <w:rPr>
          <w:rFonts w:ascii="Aptos" w:hAnsi="Aptos"/>
          <w:sz w:val="24"/>
          <w:szCs w:val="24"/>
        </w:rPr>
        <w:t>Spurgeons</w:t>
      </w:r>
      <w:proofErr w:type="spellEnd"/>
      <w:r w:rsidRPr="43DE7686">
        <w:rPr>
          <w:rFonts w:ascii="Aptos" w:hAnsi="Aptos"/>
          <w:sz w:val="24"/>
          <w:szCs w:val="24"/>
        </w:rPr>
        <w:t xml:space="preserve">, St Giles Trust, </w:t>
      </w:r>
      <w:proofErr w:type="spellStart"/>
      <w:r w:rsidRPr="43DE7686">
        <w:rPr>
          <w:rFonts w:ascii="Aptos" w:hAnsi="Aptos"/>
          <w:sz w:val="24"/>
          <w:szCs w:val="24"/>
        </w:rPr>
        <w:t>StandOut</w:t>
      </w:r>
      <w:proofErr w:type="spellEnd"/>
      <w:r w:rsidRPr="43DE7686">
        <w:rPr>
          <w:rFonts w:ascii="Aptos" w:hAnsi="Aptos"/>
          <w:sz w:val="24"/>
          <w:szCs w:val="24"/>
        </w:rPr>
        <w:t xml:space="preserve">, Sussex Pathways, Sussex Prisoner’s Families </w:t>
      </w:r>
      <w:proofErr w:type="spellStart"/>
      <w:r w:rsidRPr="43DE7686">
        <w:rPr>
          <w:rFonts w:ascii="Aptos" w:hAnsi="Aptos"/>
          <w:sz w:val="24"/>
          <w:szCs w:val="24"/>
        </w:rPr>
        <w:t>CiC</w:t>
      </w:r>
      <w:proofErr w:type="spellEnd"/>
      <w:r w:rsidRPr="43DE7686">
        <w:rPr>
          <w:rFonts w:ascii="Aptos" w:hAnsi="Aptos"/>
          <w:sz w:val="24"/>
          <w:szCs w:val="24"/>
        </w:rPr>
        <w:t xml:space="preserve">, The Corbett Network, The Goldsmith’s Company, The Growth Company, The Sheriff’s and Recorders fund, The Waterloo Foundation, The Wise Group, Third Sector </w:t>
      </w:r>
      <w:r w:rsidR="0034781E" w:rsidRPr="43DE7686">
        <w:rPr>
          <w:rFonts w:ascii="Aptos" w:hAnsi="Aptos"/>
          <w:sz w:val="24"/>
          <w:szCs w:val="24"/>
        </w:rPr>
        <w:t>Consulting</w:t>
      </w:r>
      <w:r w:rsidRPr="43DE7686">
        <w:rPr>
          <w:rFonts w:ascii="Aptos" w:hAnsi="Aptos"/>
          <w:sz w:val="24"/>
          <w:szCs w:val="24"/>
        </w:rPr>
        <w:t xml:space="preserve"> Ltd, Trailblazers Mentoring Ltd, WISE.</w:t>
      </w:r>
    </w:p>
    <w:p w14:paraId="38C9099C" w14:textId="0761978D" w:rsidR="00CA5EED" w:rsidRPr="008451C9" w:rsidRDefault="001728E8" w:rsidP="43DE7686">
      <w:pPr>
        <w:jc w:val="both"/>
        <w:rPr>
          <w:rFonts w:ascii="Aptos" w:hAnsi="Aptos"/>
          <w:b/>
          <w:bCs/>
          <w:sz w:val="24"/>
          <w:szCs w:val="24"/>
        </w:rPr>
      </w:pPr>
      <w:r w:rsidRPr="43DE7686">
        <w:rPr>
          <w:rFonts w:ascii="Aptos" w:hAnsi="Aptos"/>
          <w:b/>
          <w:bCs/>
          <w:sz w:val="24"/>
          <w:szCs w:val="24"/>
        </w:rPr>
        <w:t>Minutes</w:t>
      </w:r>
    </w:p>
    <w:p w14:paraId="7FDE56D9" w14:textId="12E1F356" w:rsidR="001728E8" w:rsidRPr="008451C9" w:rsidRDefault="00724B2A" w:rsidP="43DE7686">
      <w:pPr>
        <w:pStyle w:val="ListParagraph"/>
        <w:numPr>
          <w:ilvl w:val="0"/>
          <w:numId w:val="1"/>
        </w:numPr>
        <w:jc w:val="both"/>
        <w:rPr>
          <w:rFonts w:ascii="Aptos" w:hAnsi="Aptos"/>
          <w:b/>
          <w:bCs/>
          <w:sz w:val="24"/>
          <w:szCs w:val="24"/>
        </w:rPr>
      </w:pPr>
      <w:r w:rsidRPr="43DE7686">
        <w:rPr>
          <w:rFonts w:ascii="Aptos" w:hAnsi="Aptos"/>
          <w:b/>
          <w:bCs/>
          <w:sz w:val="24"/>
          <w:szCs w:val="24"/>
        </w:rPr>
        <w:t>Welcome and Chair’s address – Roma Hooper (OBE)</w:t>
      </w:r>
    </w:p>
    <w:p w14:paraId="2D5BF1B6" w14:textId="18E53C04" w:rsidR="005D5F13" w:rsidRPr="008451C9" w:rsidRDefault="005D5F13" w:rsidP="43DE7686">
      <w:pPr>
        <w:pStyle w:val="ListParagraph"/>
        <w:numPr>
          <w:ilvl w:val="1"/>
          <w:numId w:val="1"/>
        </w:numPr>
        <w:jc w:val="both"/>
        <w:rPr>
          <w:rFonts w:ascii="Aptos" w:hAnsi="Aptos"/>
          <w:sz w:val="24"/>
          <w:szCs w:val="24"/>
        </w:rPr>
      </w:pPr>
      <w:r w:rsidRPr="43DE7686">
        <w:rPr>
          <w:rFonts w:ascii="Aptos" w:hAnsi="Aptos"/>
          <w:sz w:val="24"/>
          <w:szCs w:val="24"/>
        </w:rPr>
        <w:t>Roma opened the meeting by welcoming everyone to Clinks’ 25</w:t>
      </w:r>
      <w:r w:rsidRPr="43DE7686">
        <w:rPr>
          <w:rFonts w:ascii="Aptos" w:hAnsi="Aptos"/>
          <w:sz w:val="24"/>
          <w:szCs w:val="24"/>
          <w:vertAlign w:val="superscript"/>
        </w:rPr>
        <w:t>th</w:t>
      </w:r>
      <w:r w:rsidRPr="43DE7686">
        <w:rPr>
          <w:rFonts w:ascii="Aptos" w:hAnsi="Aptos"/>
          <w:sz w:val="24"/>
          <w:szCs w:val="24"/>
        </w:rPr>
        <w:t xml:space="preserve"> AGM.</w:t>
      </w:r>
      <w:r w:rsidR="005247F8" w:rsidRPr="43DE7686">
        <w:rPr>
          <w:rFonts w:ascii="Aptos" w:hAnsi="Aptos"/>
          <w:sz w:val="24"/>
          <w:szCs w:val="24"/>
        </w:rPr>
        <w:t xml:space="preserve"> Roma thanked everyone for joining online</w:t>
      </w:r>
      <w:r w:rsidR="004D6CC4" w:rsidRPr="43DE7686">
        <w:rPr>
          <w:rFonts w:ascii="Aptos" w:hAnsi="Aptos"/>
          <w:sz w:val="24"/>
          <w:szCs w:val="24"/>
        </w:rPr>
        <w:t xml:space="preserve"> and offered a reminder for the in-person annual conference on the </w:t>
      </w:r>
      <w:proofErr w:type="gramStart"/>
      <w:r w:rsidR="004D6CC4" w:rsidRPr="43DE7686">
        <w:rPr>
          <w:rFonts w:ascii="Aptos" w:hAnsi="Aptos"/>
          <w:sz w:val="24"/>
          <w:szCs w:val="24"/>
        </w:rPr>
        <w:t>22</w:t>
      </w:r>
      <w:r w:rsidR="004D6CC4" w:rsidRPr="43DE7686">
        <w:rPr>
          <w:rFonts w:ascii="Aptos" w:hAnsi="Aptos"/>
          <w:sz w:val="24"/>
          <w:szCs w:val="24"/>
          <w:vertAlign w:val="superscript"/>
        </w:rPr>
        <w:t>nd</w:t>
      </w:r>
      <w:proofErr w:type="gramEnd"/>
      <w:r w:rsidR="004D6CC4" w:rsidRPr="43DE7686">
        <w:rPr>
          <w:rFonts w:ascii="Aptos" w:hAnsi="Aptos"/>
          <w:sz w:val="24"/>
          <w:szCs w:val="24"/>
        </w:rPr>
        <w:t xml:space="preserve"> November 2023 at The Resource for London</w:t>
      </w:r>
      <w:r w:rsidR="00D54E38" w:rsidRPr="43DE7686">
        <w:rPr>
          <w:rFonts w:ascii="Aptos" w:hAnsi="Aptos"/>
          <w:sz w:val="24"/>
          <w:szCs w:val="24"/>
        </w:rPr>
        <w:t xml:space="preserve"> titled ‘Making Race and Justice Everybody’s Business’. </w:t>
      </w:r>
      <w:r w:rsidRPr="43DE7686">
        <w:rPr>
          <w:rFonts w:ascii="Aptos" w:hAnsi="Aptos"/>
          <w:sz w:val="24"/>
          <w:szCs w:val="24"/>
        </w:rPr>
        <w:t xml:space="preserve"> </w:t>
      </w:r>
    </w:p>
    <w:p w14:paraId="474AADE2" w14:textId="4ABAE00A" w:rsidR="008E4BA1" w:rsidRPr="008451C9" w:rsidRDefault="00FF7A9B" w:rsidP="43DE7686">
      <w:pPr>
        <w:pStyle w:val="ListParagraph"/>
        <w:numPr>
          <w:ilvl w:val="1"/>
          <w:numId w:val="1"/>
        </w:numPr>
        <w:jc w:val="both"/>
        <w:rPr>
          <w:rFonts w:ascii="Aptos" w:hAnsi="Aptos"/>
          <w:sz w:val="24"/>
          <w:szCs w:val="24"/>
        </w:rPr>
      </w:pPr>
      <w:r w:rsidRPr="43DE7686">
        <w:rPr>
          <w:rFonts w:ascii="Aptos" w:hAnsi="Aptos"/>
          <w:sz w:val="24"/>
          <w:szCs w:val="24"/>
        </w:rPr>
        <w:t>Roma reflected on the past year and acknowledged the challenges for the sector with</w:t>
      </w:r>
      <w:r w:rsidR="00F76729" w:rsidRPr="43DE7686">
        <w:rPr>
          <w:rFonts w:ascii="Aptos" w:hAnsi="Aptos"/>
          <w:sz w:val="24"/>
          <w:szCs w:val="24"/>
        </w:rPr>
        <w:t xml:space="preserve"> the increasing burden of the rising cost of living and post pandemic struggle. </w:t>
      </w:r>
      <w:r w:rsidR="00C76138" w:rsidRPr="43DE7686">
        <w:rPr>
          <w:rFonts w:ascii="Aptos" w:hAnsi="Aptos"/>
          <w:sz w:val="24"/>
          <w:szCs w:val="24"/>
        </w:rPr>
        <w:t>Highlighting the need to diversify income generation</w:t>
      </w:r>
      <w:r w:rsidR="781D233D" w:rsidRPr="43DE7686">
        <w:rPr>
          <w:rFonts w:ascii="Aptos" w:hAnsi="Aptos"/>
          <w:sz w:val="24"/>
          <w:szCs w:val="24"/>
        </w:rPr>
        <w:t>, w</w:t>
      </w:r>
      <w:r w:rsidR="00C76138" w:rsidRPr="43DE7686">
        <w:rPr>
          <w:rFonts w:ascii="Aptos" w:hAnsi="Aptos"/>
          <w:sz w:val="24"/>
          <w:szCs w:val="24"/>
        </w:rPr>
        <w:t>ith Clinks navigating this era itself, it strives to support and guide its members to the best of its ability.</w:t>
      </w:r>
    </w:p>
    <w:p w14:paraId="5D916EEB" w14:textId="756535EE" w:rsidR="005D5F13" w:rsidRPr="008451C9" w:rsidRDefault="008E4BA1" w:rsidP="00E75629">
      <w:pPr>
        <w:pStyle w:val="ListParagraph"/>
        <w:numPr>
          <w:ilvl w:val="1"/>
          <w:numId w:val="1"/>
        </w:numPr>
        <w:rPr>
          <w:rFonts w:ascii="Aptos" w:hAnsi="Aptos"/>
          <w:b/>
          <w:bCs/>
          <w:sz w:val="24"/>
          <w:szCs w:val="24"/>
        </w:rPr>
      </w:pPr>
      <w:r w:rsidRPr="43DE7686">
        <w:rPr>
          <w:rFonts w:ascii="Aptos" w:hAnsi="Aptos"/>
          <w:sz w:val="24"/>
          <w:szCs w:val="24"/>
        </w:rPr>
        <w:t>Roma reminded all members of their right to vote</w:t>
      </w:r>
      <w:r w:rsidR="00CF7746" w:rsidRPr="43DE7686">
        <w:rPr>
          <w:rFonts w:ascii="Aptos" w:hAnsi="Aptos"/>
          <w:sz w:val="24"/>
          <w:szCs w:val="24"/>
        </w:rPr>
        <w:t>, and to use the chat function to do so</w:t>
      </w:r>
      <w:r w:rsidRPr="43DE7686">
        <w:rPr>
          <w:rFonts w:ascii="Aptos" w:hAnsi="Aptos"/>
          <w:sz w:val="24"/>
          <w:szCs w:val="24"/>
        </w:rPr>
        <w:t>. Roma thanked the Clinks team</w:t>
      </w:r>
      <w:r w:rsidR="00CF7746" w:rsidRPr="43DE7686">
        <w:rPr>
          <w:rFonts w:ascii="Aptos" w:hAnsi="Aptos"/>
          <w:sz w:val="24"/>
          <w:szCs w:val="24"/>
        </w:rPr>
        <w:t xml:space="preserve"> and board for their hard work and dedication, with a special mention to </w:t>
      </w:r>
      <w:r w:rsidR="00042ABC" w:rsidRPr="43DE7686">
        <w:rPr>
          <w:rFonts w:ascii="Aptos" w:hAnsi="Aptos"/>
          <w:sz w:val="24"/>
          <w:szCs w:val="24"/>
        </w:rPr>
        <w:t>two outgoing trustees Richard Booty and Jessica</w:t>
      </w:r>
      <w:r w:rsidR="00E75629">
        <w:rPr>
          <w:rFonts w:ascii="Aptos" w:hAnsi="Aptos"/>
          <w:sz w:val="24"/>
          <w:szCs w:val="24"/>
        </w:rPr>
        <w:t xml:space="preserve"> </w:t>
      </w:r>
      <w:r w:rsidR="00042ABC" w:rsidRPr="43DE7686">
        <w:rPr>
          <w:rFonts w:ascii="Aptos" w:hAnsi="Aptos"/>
          <w:sz w:val="24"/>
          <w:szCs w:val="24"/>
        </w:rPr>
        <w:t xml:space="preserve">Southgate. </w:t>
      </w:r>
      <w:r>
        <w:br/>
      </w:r>
    </w:p>
    <w:p w14:paraId="64541358" w14:textId="49D944C7" w:rsidR="00AA6A32" w:rsidRPr="008451C9" w:rsidRDefault="00AA6A32" w:rsidP="43DE7686">
      <w:pPr>
        <w:pStyle w:val="ListParagraph"/>
        <w:numPr>
          <w:ilvl w:val="0"/>
          <w:numId w:val="1"/>
        </w:numPr>
        <w:jc w:val="both"/>
        <w:rPr>
          <w:rFonts w:ascii="Aptos" w:hAnsi="Aptos"/>
          <w:b/>
          <w:bCs/>
          <w:sz w:val="24"/>
          <w:szCs w:val="24"/>
        </w:rPr>
      </w:pPr>
      <w:r w:rsidRPr="43DE7686">
        <w:rPr>
          <w:rFonts w:ascii="Aptos" w:hAnsi="Aptos"/>
          <w:b/>
          <w:bCs/>
          <w:sz w:val="24"/>
          <w:szCs w:val="24"/>
        </w:rPr>
        <w:t xml:space="preserve">Apologies from members </w:t>
      </w:r>
    </w:p>
    <w:p w14:paraId="5DBCEB3A" w14:textId="78D0550F" w:rsidR="04DF0829" w:rsidRDefault="04DF0829" w:rsidP="43DE7686">
      <w:pPr>
        <w:ind w:left="720"/>
        <w:jc w:val="both"/>
        <w:rPr>
          <w:rFonts w:ascii="Aptos" w:hAnsi="Aptos"/>
          <w:b/>
          <w:bCs/>
          <w:sz w:val="24"/>
          <w:szCs w:val="24"/>
        </w:rPr>
      </w:pPr>
      <w:r w:rsidRPr="43DE7686">
        <w:rPr>
          <w:rFonts w:ascii="Aptos" w:hAnsi="Aptos"/>
          <w:sz w:val="24"/>
          <w:szCs w:val="24"/>
        </w:rPr>
        <w:t>None recorded</w:t>
      </w:r>
      <w:r w:rsidR="1AD72B35" w:rsidRPr="43DE7686">
        <w:rPr>
          <w:rFonts w:ascii="Aptos" w:hAnsi="Aptos"/>
          <w:sz w:val="24"/>
          <w:szCs w:val="24"/>
        </w:rPr>
        <w:t>.</w:t>
      </w:r>
    </w:p>
    <w:p w14:paraId="6C04BF9E" w14:textId="3C07A3DF" w:rsidR="00AA6A32" w:rsidRPr="008451C9" w:rsidRDefault="00AA6A32" w:rsidP="43DE7686">
      <w:pPr>
        <w:pStyle w:val="ListParagraph"/>
        <w:numPr>
          <w:ilvl w:val="0"/>
          <w:numId w:val="1"/>
        </w:numPr>
        <w:jc w:val="both"/>
        <w:rPr>
          <w:rFonts w:ascii="Aptos" w:hAnsi="Aptos"/>
          <w:b/>
          <w:bCs/>
          <w:sz w:val="24"/>
          <w:szCs w:val="24"/>
        </w:rPr>
      </w:pPr>
      <w:r w:rsidRPr="43DE7686">
        <w:rPr>
          <w:rFonts w:ascii="Aptos" w:hAnsi="Aptos"/>
          <w:b/>
          <w:bCs/>
          <w:sz w:val="24"/>
          <w:szCs w:val="24"/>
        </w:rPr>
        <w:t>Approval of minutes of the 24</w:t>
      </w:r>
      <w:r w:rsidRPr="43DE7686">
        <w:rPr>
          <w:rFonts w:ascii="Aptos" w:hAnsi="Aptos"/>
          <w:b/>
          <w:bCs/>
          <w:sz w:val="24"/>
          <w:szCs w:val="24"/>
          <w:vertAlign w:val="superscript"/>
        </w:rPr>
        <w:t>th</w:t>
      </w:r>
      <w:r w:rsidRPr="43DE7686">
        <w:rPr>
          <w:rFonts w:ascii="Aptos" w:hAnsi="Aptos"/>
          <w:b/>
          <w:bCs/>
          <w:sz w:val="24"/>
          <w:szCs w:val="24"/>
        </w:rPr>
        <w:t xml:space="preserve"> AGM held on 22</w:t>
      </w:r>
      <w:r w:rsidRPr="43DE7686">
        <w:rPr>
          <w:rFonts w:ascii="Aptos" w:hAnsi="Aptos"/>
          <w:b/>
          <w:bCs/>
          <w:sz w:val="24"/>
          <w:szCs w:val="24"/>
          <w:vertAlign w:val="superscript"/>
        </w:rPr>
        <w:t>nd</w:t>
      </w:r>
      <w:r w:rsidRPr="43DE7686">
        <w:rPr>
          <w:rFonts w:ascii="Aptos" w:hAnsi="Aptos"/>
          <w:b/>
          <w:bCs/>
          <w:sz w:val="24"/>
          <w:szCs w:val="24"/>
        </w:rPr>
        <w:t xml:space="preserve"> November 2022</w:t>
      </w:r>
    </w:p>
    <w:p w14:paraId="7177279A" w14:textId="643649A7" w:rsidR="007E0A81" w:rsidRPr="008451C9" w:rsidRDefault="007E0A81" w:rsidP="00E56D77">
      <w:pPr>
        <w:pStyle w:val="Default"/>
        <w:ind w:left="720"/>
        <w:rPr>
          <w:rFonts w:ascii="Aptos" w:hAnsi="Aptos" w:cstheme="minorBidi"/>
          <w:color w:val="auto"/>
        </w:rPr>
      </w:pPr>
      <w:r w:rsidRPr="43DE7686">
        <w:rPr>
          <w:rFonts w:ascii="Aptos" w:hAnsi="Aptos" w:cstheme="minorBidi"/>
          <w:b/>
          <w:bCs/>
          <w:color w:val="auto"/>
        </w:rPr>
        <w:t>Ordinary Resolution 1</w:t>
      </w:r>
      <w:r w:rsidRPr="43DE7686">
        <w:rPr>
          <w:rFonts w:ascii="Aptos" w:hAnsi="Aptos" w:cstheme="minorBidi"/>
          <w:color w:val="auto"/>
        </w:rPr>
        <w:t xml:space="preserve">: </w:t>
      </w:r>
      <w:r>
        <w:br/>
      </w:r>
      <w:r w:rsidRPr="43DE7686">
        <w:rPr>
          <w:rFonts w:ascii="Aptos" w:hAnsi="Aptos" w:cstheme="minorBidi"/>
          <w:i/>
          <w:iCs/>
          <w:color w:val="auto"/>
        </w:rPr>
        <w:t xml:space="preserve">That the minutes of the </w:t>
      </w:r>
      <w:r w:rsidR="178E9933" w:rsidRPr="43DE7686">
        <w:rPr>
          <w:rFonts w:ascii="Aptos" w:hAnsi="Aptos" w:cstheme="minorBidi"/>
          <w:i/>
          <w:iCs/>
          <w:color w:val="auto"/>
        </w:rPr>
        <w:t>24</w:t>
      </w:r>
      <w:r w:rsidR="178E9933" w:rsidRPr="43DE7686">
        <w:rPr>
          <w:rFonts w:ascii="Aptos" w:hAnsi="Aptos" w:cstheme="minorBidi"/>
          <w:i/>
          <w:iCs/>
          <w:color w:val="auto"/>
          <w:vertAlign w:val="superscript"/>
        </w:rPr>
        <w:t>th</w:t>
      </w:r>
      <w:r w:rsidR="178E9933" w:rsidRPr="43DE7686">
        <w:rPr>
          <w:rFonts w:ascii="Aptos" w:hAnsi="Aptos" w:cstheme="minorBidi"/>
          <w:i/>
          <w:iCs/>
          <w:color w:val="auto"/>
        </w:rPr>
        <w:t xml:space="preserve"> </w:t>
      </w:r>
      <w:r w:rsidRPr="43DE7686">
        <w:rPr>
          <w:rFonts w:ascii="Aptos" w:hAnsi="Aptos" w:cstheme="minorBidi"/>
          <w:i/>
          <w:iCs/>
          <w:color w:val="auto"/>
        </w:rPr>
        <w:t>Annual General Meeting held on 22</w:t>
      </w:r>
      <w:proofErr w:type="gramStart"/>
      <w:r w:rsidRPr="43DE7686">
        <w:rPr>
          <w:rFonts w:ascii="Aptos" w:hAnsi="Aptos" w:cstheme="minorBidi"/>
          <w:i/>
          <w:iCs/>
          <w:color w:val="auto"/>
          <w:vertAlign w:val="superscript"/>
        </w:rPr>
        <w:t>nd</w:t>
      </w:r>
      <w:r w:rsidRPr="43DE7686">
        <w:rPr>
          <w:rFonts w:ascii="Aptos" w:hAnsi="Aptos" w:cstheme="minorBidi"/>
          <w:i/>
          <w:iCs/>
          <w:color w:val="auto"/>
        </w:rPr>
        <w:t xml:space="preserve">  November</w:t>
      </w:r>
      <w:proofErr w:type="gramEnd"/>
      <w:r w:rsidRPr="43DE7686">
        <w:rPr>
          <w:rFonts w:ascii="Aptos" w:hAnsi="Aptos" w:cstheme="minorBidi"/>
          <w:i/>
          <w:iCs/>
          <w:color w:val="auto"/>
        </w:rPr>
        <w:t xml:space="preserve"> 2022 be adopted as a true record of the meeting.</w:t>
      </w:r>
    </w:p>
    <w:p w14:paraId="344C9B19" w14:textId="77777777" w:rsidR="005C0C1E" w:rsidRPr="008451C9" w:rsidRDefault="005C0C1E" w:rsidP="43DE7686">
      <w:pPr>
        <w:pStyle w:val="Default"/>
        <w:ind w:left="720"/>
        <w:jc w:val="both"/>
        <w:rPr>
          <w:rFonts w:ascii="Aptos" w:hAnsi="Aptos" w:cstheme="minorBidi"/>
          <w:color w:val="auto"/>
        </w:rPr>
      </w:pPr>
    </w:p>
    <w:p w14:paraId="41517311" w14:textId="6A5EB65B" w:rsidR="005600C5" w:rsidRPr="008451C9" w:rsidRDefault="005600C5" w:rsidP="43DE7686">
      <w:pPr>
        <w:pStyle w:val="Default"/>
        <w:ind w:left="720"/>
        <w:jc w:val="both"/>
        <w:rPr>
          <w:rFonts w:ascii="Aptos" w:hAnsi="Aptos" w:cstheme="minorBidi"/>
          <w:color w:val="auto"/>
        </w:rPr>
      </w:pPr>
      <w:r w:rsidRPr="43DE7686">
        <w:rPr>
          <w:rFonts w:ascii="Aptos" w:hAnsi="Aptos" w:cstheme="minorBidi"/>
          <w:color w:val="auto"/>
        </w:rPr>
        <w:t>The previous minutes are accepted as a true record. Proposed</w:t>
      </w:r>
      <w:r w:rsidR="00107622" w:rsidRPr="43DE7686">
        <w:rPr>
          <w:rFonts w:ascii="Aptos" w:hAnsi="Aptos" w:cstheme="minorBidi"/>
          <w:color w:val="auto"/>
        </w:rPr>
        <w:t xml:space="preserve"> </w:t>
      </w:r>
      <w:r w:rsidRPr="43DE7686">
        <w:rPr>
          <w:rFonts w:ascii="Aptos" w:hAnsi="Aptos" w:cstheme="minorBidi"/>
          <w:color w:val="auto"/>
        </w:rPr>
        <w:t xml:space="preserve">by </w:t>
      </w:r>
      <w:r w:rsidR="00107622" w:rsidRPr="43DE7686">
        <w:rPr>
          <w:rFonts w:ascii="Aptos" w:hAnsi="Aptos" w:cstheme="minorBidi"/>
          <w:color w:val="auto"/>
        </w:rPr>
        <w:t>Jon Collins</w:t>
      </w:r>
      <w:r w:rsidR="00804D21" w:rsidRPr="43DE7686">
        <w:rPr>
          <w:rFonts w:ascii="Aptos" w:hAnsi="Aptos" w:cstheme="minorBidi"/>
          <w:color w:val="auto"/>
        </w:rPr>
        <w:t xml:space="preserve">, </w:t>
      </w:r>
      <w:r w:rsidR="00107622" w:rsidRPr="43DE7686">
        <w:rPr>
          <w:rFonts w:ascii="Aptos" w:hAnsi="Aptos" w:cstheme="minorBidi"/>
          <w:color w:val="auto"/>
        </w:rPr>
        <w:t>Prisoner’s Education Trust</w:t>
      </w:r>
      <w:r w:rsidR="00804D21" w:rsidRPr="43DE7686">
        <w:rPr>
          <w:rFonts w:ascii="Aptos" w:hAnsi="Aptos" w:cstheme="minorBidi"/>
          <w:color w:val="auto"/>
        </w:rPr>
        <w:t xml:space="preserve">. Seconded by Rich </w:t>
      </w:r>
      <w:proofErr w:type="spellStart"/>
      <w:r w:rsidR="00804D21" w:rsidRPr="43DE7686">
        <w:rPr>
          <w:rFonts w:ascii="Aptos" w:hAnsi="Aptos" w:cstheme="minorBidi"/>
          <w:color w:val="auto"/>
        </w:rPr>
        <w:t>McStraw</w:t>
      </w:r>
      <w:proofErr w:type="spellEnd"/>
      <w:r w:rsidR="00804D21" w:rsidRPr="43DE7686">
        <w:rPr>
          <w:rFonts w:ascii="Aptos" w:hAnsi="Aptos" w:cstheme="minorBidi"/>
          <w:color w:val="auto"/>
        </w:rPr>
        <w:t>, Stand O</w:t>
      </w:r>
      <w:r w:rsidR="000929DD" w:rsidRPr="43DE7686">
        <w:rPr>
          <w:rFonts w:ascii="Aptos" w:hAnsi="Aptos" w:cstheme="minorBidi"/>
          <w:color w:val="auto"/>
        </w:rPr>
        <w:t>ut</w:t>
      </w:r>
      <w:r w:rsidR="00804D21" w:rsidRPr="43DE7686">
        <w:rPr>
          <w:rFonts w:ascii="Aptos" w:hAnsi="Aptos" w:cstheme="minorBidi"/>
          <w:color w:val="auto"/>
        </w:rPr>
        <w:t xml:space="preserve"> and passed with </w:t>
      </w:r>
      <w:r w:rsidR="001A01A8" w:rsidRPr="43DE7686">
        <w:rPr>
          <w:rFonts w:ascii="Aptos" w:hAnsi="Aptos" w:cstheme="minorBidi"/>
          <w:color w:val="auto"/>
        </w:rPr>
        <w:t xml:space="preserve">9 </w:t>
      </w:r>
      <w:r w:rsidR="090F2D3D" w:rsidRPr="43DE7686">
        <w:rPr>
          <w:rFonts w:ascii="Aptos" w:hAnsi="Aptos" w:cstheme="minorBidi"/>
          <w:color w:val="auto"/>
        </w:rPr>
        <w:t xml:space="preserve">additional </w:t>
      </w:r>
      <w:r w:rsidR="001A01A8" w:rsidRPr="43DE7686">
        <w:rPr>
          <w:rFonts w:ascii="Aptos" w:hAnsi="Aptos" w:cstheme="minorBidi"/>
          <w:color w:val="auto"/>
        </w:rPr>
        <w:t>votes.</w:t>
      </w:r>
    </w:p>
    <w:p w14:paraId="184D2B23" w14:textId="77777777" w:rsidR="005600C5" w:rsidRPr="008451C9" w:rsidRDefault="005600C5" w:rsidP="43DE7686">
      <w:pPr>
        <w:pStyle w:val="Default"/>
        <w:ind w:left="720"/>
        <w:jc w:val="both"/>
        <w:rPr>
          <w:rFonts w:ascii="Aptos" w:hAnsi="Aptos" w:cstheme="minorBidi"/>
          <w:color w:val="auto"/>
        </w:rPr>
      </w:pPr>
    </w:p>
    <w:p w14:paraId="773B77E4" w14:textId="6601BCF4" w:rsidR="00653D57" w:rsidRPr="008451C9" w:rsidRDefault="00AF5A17" w:rsidP="00E56D77">
      <w:pPr>
        <w:pStyle w:val="Default"/>
        <w:numPr>
          <w:ilvl w:val="0"/>
          <w:numId w:val="1"/>
        </w:numPr>
        <w:rPr>
          <w:rFonts w:ascii="Aptos" w:hAnsi="Aptos" w:cstheme="minorBidi"/>
          <w:color w:val="auto"/>
        </w:rPr>
      </w:pPr>
      <w:r w:rsidRPr="43DE7686">
        <w:rPr>
          <w:rFonts w:ascii="Aptos" w:hAnsi="Aptos" w:cstheme="minorBidi"/>
          <w:b/>
          <w:bCs/>
          <w:color w:val="auto"/>
        </w:rPr>
        <w:t xml:space="preserve">Presentation of the Annual Report and </w:t>
      </w:r>
      <w:proofErr w:type="gramStart"/>
      <w:r w:rsidRPr="43DE7686">
        <w:rPr>
          <w:rFonts w:ascii="Aptos" w:hAnsi="Aptos" w:cstheme="minorBidi"/>
          <w:b/>
          <w:bCs/>
          <w:color w:val="auto"/>
        </w:rPr>
        <w:t>plans for the future</w:t>
      </w:r>
      <w:proofErr w:type="gramEnd"/>
      <w:r w:rsidRPr="43DE7686">
        <w:rPr>
          <w:rFonts w:ascii="Aptos" w:hAnsi="Aptos" w:cstheme="minorBidi"/>
          <w:b/>
          <w:bCs/>
          <w:color w:val="auto"/>
        </w:rPr>
        <w:t xml:space="preserve"> – Anne Fox, Chief Executive Officer</w:t>
      </w:r>
      <w:r>
        <w:br/>
      </w:r>
    </w:p>
    <w:p w14:paraId="7B520210" w14:textId="16D1A75A" w:rsidR="002E3C89" w:rsidRPr="008451C9" w:rsidRDefault="00C658D1" w:rsidP="43DE7686">
      <w:pPr>
        <w:pStyle w:val="Default"/>
        <w:numPr>
          <w:ilvl w:val="1"/>
          <w:numId w:val="1"/>
        </w:numPr>
        <w:jc w:val="both"/>
        <w:rPr>
          <w:rFonts w:ascii="Aptos" w:hAnsi="Aptos" w:cstheme="minorBidi"/>
          <w:b/>
          <w:bCs/>
          <w:color w:val="auto"/>
        </w:rPr>
      </w:pPr>
      <w:r w:rsidRPr="43DE7686">
        <w:rPr>
          <w:rFonts w:ascii="Aptos" w:hAnsi="Aptos" w:cstheme="minorBidi"/>
          <w:color w:val="auto"/>
        </w:rPr>
        <w:t xml:space="preserve">The </w:t>
      </w:r>
      <w:r w:rsidR="3008F8FF" w:rsidRPr="43DE7686">
        <w:rPr>
          <w:rFonts w:ascii="Aptos" w:hAnsi="Aptos" w:cstheme="minorBidi"/>
          <w:color w:val="auto"/>
        </w:rPr>
        <w:t xml:space="preserve">Annual </w:t>
      </w:r>
      <w:r w:rsidR="008E0DBC" w:rsidRPr="43DE7686">
        <w:rPr>
          <w:rFonts w:ascii="Aptos" w:hAnsi="Aptos" w:cstheme="minorBidi"/>
          <w:color w:val="auto"/>
        </w:rPr>
        <w:t>report</w:t>
      </w:r>
      <w:r w:rsidR="47348D97" w:rsidRPr="43DE7686">
        <w:rPr>
          <w:rFonts w:ascii="Aptos" w:hAnsi="Aptos" w:cstheme="minorBidi"/>
          <w:color w:val="auto"/>
        </w:rPr>
        <w:t>’</w:t>
      </w:r>
      <w:r w:rsidR="008E0DBC" w:rsidRPr="43DE7686">
        <w:rPr>
          <w:rFonts w:ascii="Aptos" w:hAnsi="Aptos" w:cstheme="minorBidi"/>
          <w:color w:val="auto"/>
        </w:rPr>
        <w:t>s</w:t>
      </w:r>
      <w:r w:rsidRPr="43DE7686">
        <w:rPr>
          <w:rFonts w:ascii="Aptos" w:hAnsi="Aptos" w:cstheme="minorBidi"/>
          <w:color w:val="auto"/>
        </w:rPr>
        <w:t xml:space="preserve"> theme is infrastructure,</w:t>
      </w:r>
      <w:r w:rsidR="002E3C89" w:rsidRPr="43DE7686">
        <w:rPr>
          <w:rFonts w:ascii="Aptos" w:hAnsi="Aptos" w:cstheme="minorBidi"/>
          <w:color w:val="auto"/>
        </w:rPr>
        <w:t xml:space="preserve"> we were called on to provide essential support so that voluntary organisations can provide essential support services in an ever changing and challenging climate. </w:t>
      </w:r>
    </w:p>
    <w:p w14:paraId="5B7C846F" w14:textId="44D8716E" w:rsidR="00F12694" w:rsidRPr="008451C9" w:rsidRDefault="4D69AE25" w:rsidP="43DE7686">
      <w:pPr>
        <w:pStyle w:val="Default"/>
        <w:numPr>
          <w:ilvl w:val="1"/>
          <w:numId w:val="1"/>
        </w:numPr>
        <w:jc w:val="both"/>
        <w:rPr>
          <w:rFonts w:ascii="Aptos" w:hAnsi="Aptos" w:cstheme="minorBidi"/>
          <w:color w:val="auto"/>
        </w:rPr>
      </w:pPr>
      <w:r w:rsidRPr="43DE7686">
        <w:rPr>
          <w:rFonts w:ascii="Aptos" w:hAnsi="Aptos" w:cstheme="minorBidi"/>
          <w:color w:val="auto"/>
        </w:rPr>
        <w:t>W</w:t>
      </w:r>
      <w:r w:rsidR="008546F0" w:rsidRPr="43DE7686">
        <w:rPr>
          <w:rFonts w:ascii="Aptos" w:hAnsi="Aptos" w:cstheme="minorBidi"/>
          <w:color w:val="auto"/>
        </w:rPr>
        <w:t xml:space="preserve">e worked to a 2-year delivery plan </w:t>
      </w:r>
      <w:r w:rsidR="001161F0" w:rsidRPr="43DE7686">
        <w:rPr>
          <w:rFonts w:ascii="Aptos" w:hAnsi="Aptos" w:cstheme="minorBidi"/>
          <w:color w:val="auto"/>
        </w:rPr>
        <w:t>extending</w:t>
      </w:r>
      <w:r w:rsidR="008546F0" w:rsidRPr="43DE7686">
        <w:rPr>
          <w:rFonts w:ascii="Aptos" w:hAnsi="Aptos" w:cstheme="minorBidi"/>
          <w:color w:val="auto"/>
        </w:rPr>
        <w:t xml:space="preserve"> our existing strategy</w:t>
      </w:r>
      <w:r w:rsidR="001161F0" w:rsidRPr="43DE7686">
        <w:rPr>
          <w:rFonts w:ascii="Aptos" w:hAnsi="Aptos" w:cstheme="minorBidi"/>
          <w:color w:val="auto"/>
        </w:rPr>
        <w:t xml:space="preserve"> and in the 2023/4 year we will be coming to members to develop our next strategy. </w:t>
      </w:r>
    </w:p>
    <w:p w14:paraId="5BE3D5F3" w14:textId="77777777" w:rsidR="000A2D9C" w:rsidRPr="008451C9" w:rsidRDefault="00C64CD4" w:rsidP="43DE7686">
      <w:pPr>
        <w:pStyle w:val="Default"/>
        <w:numPr>
          <w:ilvl w:val="1"/>
          <w:numId w:val="1"/>
        </w:numPr>
        <w:jc w:val="both"/>
        <w:rPr>
          <w:rFonts w:ascii="Aptos" w:hAnsi="Aptos" w:cstheme="minorBidi"/>
          <w:color w:val="auto"/>
        </w:rPr>
      </w:pPr>
      <w:r w:rsidRPr="43DE7686">
        <w:rPr>
          <w:rFonts w:ascii="Aptos" w:hAnsi="Aptos" w:cstheme="minorBidi"/>
          <w:color w:val="auto"/>
        </w:rPr>
        <w:t xml:space="preserve">Five goals for this year can be summarised as understanding, connecting, voicing, </w:t>
      </w:r>
      <w:r w:rsidR="00653D57" w:rsidRPr="43DE7686">
        <w:rPr>
          <w:rFonts w:ascii="Aptos" w:hAnsi="Aptos" w:cstheme="minorBidi"/>
          <w:color w:val="auto"/>
        </w:rPr>
        <w:t>supporting,</w:t>
      </w:r>
      <w:r w:rsidRPr="43DE7686">
        <w:rPr>
          <w:rFonts w:ascii="Aptos" w:hAnsi="Aptos" w:cstheme="minorBidi"/>
          <w:color w:val="auto"/>
        </w:rPr>
        <w:t xml:space="preserve"> and developing.</w:t>
      </w:r>
      <w:r w:rsidR="001715EF" w:rsidRPr="43DE7686">
        <w:rPr>
          <w:rFonts w:ascii="Aptos" w:hAnsi="Aptos" w:cstheme="minorBidi"/>
          <w:color w:val="auto"/>
        </w:rPr>
        <w:t xml:space="preserve"> </w:t>
      </w:r>
    </w:p>
    <w:p w14:paraId="10C578FF" w14:textId="4E29377A" w:rsidR="000A2D9C"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9B366B" w:rsidRPr="43DE7686">
        <w:rPr>
          <w:rFonts w:ascii="Aptos" w:hAnsi="Aptos" w:cstheme="minorBidi"/>
          <w:color w:val="auto"/>
        </w:rPr>
        <w:t xml:space="preserve">Understanding – website </w:t>
      </w:r>
      <w:r w:rsidR="00C46389" w:rsidRPr="43DE7686">
        <w:rPr>
          <w:rFonts w:ascii="Aptos" w:hAnsi="Aptos" w:cstheme="minorBidi"/>
          <w:color w:val="auto"/>
        </w:rPr>
        <w:t xml:space="preserve">was visited </w:t>
      </w:r>
      <w:r w:rsidR="009B366B" w:rsidRPr="43DE7686">
        <w:rPr>
          <w:rFonts w:ascii="Aptos" w:hAnsi="Aptos" w:cstheme="minorBidi"/>
          <w:color w:val="auto"/>
        </w:rPr>
        <w:t xml:space="preserve">565,000 times by over 162,000 users, and we delivered 146 bulletins and newsflashes to 21,601 subscribers. </w:t>
      </w:r>
      <w:r w:rsidR="00323F71" w:rsidRPr="43DE7686">
        <w:rPr>
          <w:rFonts w:ascii="Aptos" w:hAnsi="Aptos" w:cstheme="minorBidi"/>
          <w:color w:val="auto"/>
        </w:rPr>
        <w:t>Through 44 publications, including 21 blogs, we’ve aimed to bring more knowledge to the sector</w:t>
      </w:r>
      <w:r w:rsidR="00E22B25" w:rsidRPr="43DE7686">
        <w:rPr>
          <w:rFonts w:ascii="Aptos" w:hAnsi="Aptos" w:cstheme="minorBidi"/>
          <w:color w:val="auto"/>
        </w:rPr>
        <w:t xml:space="preserve">. </w:t>
      </w:r>
      <w:r w:rsidR="67B960CB" w:rsidRPr="43DE7686">
        <w:rPr>
          <w:rFonts w:ascii="Aptos" w:hAnsi="Aptos" w:cstheme="minorBidi"/>
          <w:color w:val="auto"/>
        </w:rPr>
        <w:t>We are g</w:t>
      </w:r>
      <w:r w:rsidR="008A53E2" w:rsidRPr="43DE7686">
        <w:rPr>
          <w:rFonts w:ascii="Aptos" w:hAnsi="Aptos" w:cstheme="minorBidi"/>
          <w:color w:val="auto"/>
        </w:rPr>
        <w:t xml:space="preserve">rateful to Russell Webster, academic and sector leaders who contributed content to five new digests in our evidence library, and engaging seminars. </w:t>
      </w:r>
    </w:p>
    <w:p w14:paraId="4E7C34D1" w14:textId="30DA9F97" w:rsidR="000A2D9C"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E22B25" w:rsidRPr="43DE7686">
        <w:rPr>
          <w:rFonts w:ascii="Aptos" w:hAnsi="Aptos" w:cstheme="minorBidi"/>
          <w:color w:val="auto"/>
        </w:rPr>
        <w:t xml:space="preserve">Connecting </w:t>
      </w:r>
      <w:r w:rsidR="008A53E2" w:rsidRPr="43DE7686">
        <w:rPr>
          <w:rFonts w:ascii="Aptos" w:hAnsi="Aptos" w:cstheme="minorBidi"/>
          <w:color w:val="auto"/>
        </w:rPr>
        <w:t>–</w:t>
      </w:r>
      <w:r w:rsidR="00561322" w:rsidRPr="43DE7686">
        <w:rPr>
          <w:rFonts w:ascii="Aptos" w:hAnsi="Aptos" w:cstheme="minorBidi"/>
          <w:color w:val="auto"/>
        </w:rPr>
        <w:t xml:space="preserve"> </w:t>
      </w:r>
      <w:r w:rsidR="008A53E2" w:rsidRPr="43DE7686">
        <w:rPr>
          <w:rFonts w:ascii="Aptos" w:hAnsi="Aptos" w:cstheme="minorBidi"/>
          <w:color w:val="auto"/>
        </w:rPr>
        <w:t xml:space="preserve">Directly supporting 173 organisations face-to-face, as well as 401 attendees at 15 forums. </w:t>
      </w:r>
      <w:r w:rsidR="00BC0BE2" w:rsidRPr="43DE7686">
        <w:rPr>
          <w:rFonts w:ascii="Aptos" w:hAnsi="Aptos" w:cstheme="minorBidi"/>
          <w:color w:val="auto"/>
        </w:rPr>
        <w:t xml:space="preserve">Supported 298 members of our </w:t>
      </w:r>
      <w:r w:rsidR="00E0186D" w:rsidRPr="43DE7686">
        <w:rPr>
          <w:rFonts w:ascii="Aptos" w:hAnsi="Aptos" w:cstheme="minorBidi"/>
          <w:color w:val="auto"/>
        </w:rPr>
        <w:t>W</w:t>
      </w:r>
      <w:r w:rsidR="00BC0BE2" w:rsidRPr="43DE7686">
        <w:rPr>
          <w:rFonts w:ascii="Aptos" w:hAnsi="Aptos" w:cstheme="minorBidi"/>
          <w:color w:val="auto"/>
        </w:rPr>
        <w:t xml:space="preserve">omen’s </w:t>
      </w:r>
      <w:r w:rsidR="00E0186D" w:rsidRPr="43DE7686">
        <w:rPr>
          <w:rFonts w:ascii="Aptos" w:hAnsi="Aptos" w:cstheme="minorBidi"/>
          <w:color w:val="auto"/>
        </w:rPr>
        <w:t>N</w:t>
      </w:r>
      <w:r w:rsidR="00BC0BE2" w:rsidRPr="43DE7686">
        <w:rPr>
          <w:rFonts w:ascii="Aptos" w:hAnsi="Aptos" w:cstheme="minorBidi"/>
          <w:color w:val="auto"/>
        </w:rPr>
        <w:t>etwork</w:t>
      </w:r>
      <w:r w:rsidR="00EA3719" w:rsidRPr="43DE7686">
        <w:rPr>
          <w:rFonts w:ascii="Aptos" w:hAnsi="Aptos" w:cstheme="minorBidi"/>
          <w:color w:val="auto"/>
        </w:rPr>
        <w:t xml:space="preserve">, members attended quarterly forums and received quarterly bulletins, as well as benefitting from advocacy on issues, </w:t>
      </w:r>
      <w:r w:rsidR="000B4482" w:rsidRPr="43DE7686">
        <w:rPr>
          <w:rFonts w:ascii="Aptos" w:hAnsi="Aptos" w:cstheme="minorBidi"/>
          <w:color w:val="auto"/>
        </w:rPr>
        <w:t>policy,</w:t>
      </w:r>
      <w:r w:rsidR="00EA3719" w:rsidRPr="43DE7686">
        <w:rPr>
          <w:rFonts w:ascii="Aptos" w:hAnsi="Aptos" w:cstheme="minorBidi"/>
          <w:color w:val="auto"/>
        </w:rPr>
        <w:t xml:space="preserve"> and service developments. </w:t>
      </w:r>
      <w:r w:rsidR="00E0186D" w:rsidRPr="43DE7686">
        <w:rPr>
          <w:rFonts w:ascii="Aptos" w:hAnsi="Aptos" w:cstheme="minorBidi"/>
          <w:color w:val="auto"/>
        </w:rPr>
        <w:t>Our Race and Justice Network of 63 members got a new coordinator who built a lot of knowledge of the members’ and sectors’ needs.</w:t>
      </w:r>
      <w:r w:rsidR="00BF22D8" w:rsidRPr="43DE7686">
        <w:rPr>
          <w:rFonts w:ascii="Aptos" w:hAnsi="Aptos" w:cstheme="minorBidi"/>
          <w:color w:val="auto"/>
        </w:rPr>
        <w:t xml:space="preserve"> </w:t>
      </w:r>
      <w:r w:rsidR="00ED4DB5" w:rsidRPr="43DE7686">
        <w:rPr>
          <w:rFonts w:ascii="Aptos" w:hAnsi="Aptos" w:cstheme="minorBidi"/>
          <w:color w:val="auto"/>
        </w:rPr>
        <w:t>Our events and training programme was impressive</w:t>
      </w:r>
      <w:r w:rsidR="00290234" w:rsidRPr="43DE7686">
        <w:rPr>
          <w:rFonts w:ascii="Aptos" w:hAnsi="Aptos" w:cstheme="minorBidi"/>
          <w:color w:val="auto"/>
        </w:rPr>
        <w:t xml:space="preserve"> with 96% of evaluation forms rating events good or very good. 2301 people took part in 72 events</w:t>
      </w:r>
      <w:r w:rsidR="000E587E" w:rsidRPr="43DE7686">
        <w:rPr>
          <w:rFonts w:ascii="Aptos" w:hAnsi="Aptos" w:cstheme="minorBidi"/>
          <w:color w:val="auto"/>
        </w:rPr>
        <w:t xml:space="preserve">. </w:t>
      </w:r>
    </w:p>
    <w:p w14:paraId="5CB7735E" w14:textId="1E421213" w:rsidR="000A2D9C"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0E587E" w:rsidRPr="43DE7686">
        <w:rPr>
          <w:rFonts w:ascii="Aptos" w:hAnsi="Aptos" w:cstheme="minorBidi"/>
          <w:color w:val="auto"/>
        </w:rPr>
        <w:t xml:space="preserve">Voicing – The concerns of the sector and giving a voice to them on developments remains a core area of our work. </w:t>
      </w:r>
      <w:r w:rsidR="000B4482" w:rsidRPr="43DE7686">
        <w:rPr>
          <w:rFonts w:ascii="Aptos" w:hAnsi="Aptos" w:cstheme="minorBidi"/>
          <w:color w:val="auto"/>
        </w:rPr>
        <w:t>L</w:t>
      </w:r>
      <w:r w:rsidR="00382495" w:rsidRPr="43DE7686">
        <w:rPr>
          <w:rFonts w:ascii="Aptos" w:hAnsi="Aptos" w:cstheme="minorBidi"/>
          <w:color w:val="auto"/>
        </w:rPr>
        <w:t xml:space="preserve">ots to work on for the RR3 and its Special Interest Groups on Covid 19, probation reform and future regime design. Clinks represented the sector on a range of forums including HMPPS Independent Advisory Group and the HMPPS MOJ Third Sector </w:t>
      </w:r>
      <w:r w:rsidR="0653214F" w:rsidRPr="43DE7686">
        <w:rPr>
          <w:rFonts w:ascii="Aptos" w:hAnsi="Aptos" w:cstheme="minorBidi"/>
          <w:color w:val="auto"/>
        </w:rPr>
        <w:t>Strategic Partnership Board</w:t>
      </w:r>
      <w:r w:rsidR="00382495" w:rsidRPr="43DE7686">
        <w:rPr>
          <w:rFonts w:ascii="Aptos" w:hAnsi="Aptos" w:cstheme="minorBidi"/>
          <w:color w:val="auto"/>
        </w:rPr>
        <w:t xml:space="preserve">, </w:t>
      </w:r>
      <w:r w:rsidR="0007477B" w:rsidRPr="43DE7686">
        <w:rPr>
          <w:rFonts w:ascii="Aptos" w:hAnsi="Aptos" w:cstheme="minorBidi"/>
          <w:color w:val="auto"/>
        </w:rPr>
        <w:t>T</w:t>
      </w:r>
      <w:r w:rsidR="00382495" w:rsidRPr="43DE7686">
        <w:rPr>
          <w:rFonts w:ascii="Aptos" w:hAnsi="Aptos" w:cstheme="minorBidi"/>
          <w:color w:val="auto"/>
        </w:rPr>
        <w:t xml:space="preserve">he </w:t>
      </w:r>
      <w:r w:rsidR="0007477B" w:rsidRPr="43DE7686">
        <w:rPr>
          <w:rFonts w:ascii="Aptos" w:hAnsi="Aptos" w:cstheme="minorBidi"/>
          <w:color w:val="auto"/>
        </w:rPr>
        <w:t>E</w:t>
      </w:r>
      <w:r w:rsidR="00382495" w:rsidRPr="43DE7686">
        <w:rPr>
          <w:rFonts w:ascii="Aptos" w:hAnsi="Aptos" w:cstheme="minorBidi"/>
          <w:color w:val="auto"/>
        </w:rPr>
        <w:t xml:space="preserve">xpert </w:t>
      </w:r>
      <w:r w:rsidR="0007477B" w:rsidRPr="43DE7686">
        <w:rPr>
          <w:rFonts w:ascii="Aptos" w:hAnsi="Aptos" w:cstheme="minorBidi"/>
          <w:color w:val="auto"/>
        </w:rPr>
        <w:t>G</w:t>
      </w:r>
      <w:r w:rsidR="00382495" w:rsidRPr="43DE7686">
        <w:rPr>
          <w:rFonts w:ascii="Aptos" w:hAnsi="Aptos" w:cstheme="minorBidi"/>
          <w:color w:val="auto"/>
        </w:rPr>
        <w:t xml:space="preserve">roup on </w:t>
      </w:r>
      <w:r w:rsidR="0007477B" w:rsidRPr="43DE7686">
        <w:rPr>
          <w:rFonts w:ascii="Aptos" w:hAnsi="Aptos" w:cstheme="minorBidi"/>
          <w:color w:val="auto"/>
        </w:rPr>
        <w:t>W</w:t>
      </w:r>
      <w:r w:rsidR="00382495" w:rsidRPr="43DE7686">
        <w:rPr>
          <w:rFonts w:ascii="Aptos" w:hAnsi="Aptos" w:cstheme="minorBidi"/>
          <w:color w:val="auto"/>
        </w:rPr>
        <w:t xml:space="preserve">omen in the </w:t>
      </w:r>
      <w:r w:rsidR="0007477B" w:rsidRPr="43DE7686">
        <w:rPr>
          <w:rFonts w:ascii="Aptos" w:hAnsi="Aptos" w:cstheme="minorBidi"/>
          <w:color w:val="auto"/>
        </w:rPr>
        <w:t>Cr</w:t>
      </w:r>
      <w:r w:rsidR="00382495" w:rsidRPr="43DE7686">
        <w:rPr>
          <w:rFonts w:ascii="Aptos" w:hAnsi="Aptos" w:cstheme="minorBidi"/>
          <w:color w:val="auto"/>
        </w:rPr>
        <w:t xml:space="preserve">iminal </w:t>
      </w:r>
      <w:r w:rsidR="0007477B" w:rsidRPr="43DE7686">
        <w:rPr>
          <w:rFonts w:ascii="Aptos" w:hAnsi="Aptos" w:cstheme="minorBidi"/>
          <w:color w:val="auto"/>
        </w:rPr>
        <w:t>J</w:t>
      </w:r>
      <w:r w:rsidR="00382495" w:rsidRPr="43DE7686">
        <w:rPr>
          <w:rFonts w:ascii="Aptos" w:hAnsi="Aptos" w:cstheme="minorBidi"/>
          <w:color w:val="auto"/>
        </w:rPr>
        <w:t xml:space="preserve">ustice </w:t>
      </w:r>
      <w:r w:rsidR="0007477B" w:rsidRPr="43DE7686">
        <w:rPr>
          <w:rFonts w:ascii="Aptos" w:hAnsi="Aptos" w:cstheme="minorBidi"/>
          <w:color w:val="auto"/>
        </w:rPr>
        <w:t>S</w:t>
      </w:r>
      <w:r w:rsidR="00382495" w:rsidRPr="43DE7686">
        <w:rPr>
          <w:rFonts w:ascii="Aptos" w:hAnsi="Aptos" w:cstheme="minorBidi"/>
          <w:color w:val="auto"/>
        </w:rPr>
        <w:t xml:space="preserve">ystem, </w:t>
      </w:r>
      <w:r w:rsidR="0007477B" w:rsidRPr="43DE7686">
        <w:rPr>
          <w:rFonts w:ascii="Aptos" w:hAnsi="Aptos" w:cstheme="minorBidi"/>
          <w:color w:val="auto"/>
        </w:rPr>
        <w:t>and The Criminal Justice in Wales Board. We established a new commissioning forum with M</w:t>
      </w:r>
      <w:r w:rsidR="00B353B3" w:rsidRPr="43DE7686">
        <w:rPr>
          <w:rFonts w:ascii="Aptos" w:hAnsi="Aptos" w:cstheme="minorBidi"/>
          <w:color w:val="auto"/>
        </w:rPr>
        <w:t>o</w:t>
      </w:r>
      <w:r w:rsidR="0007477B" w:rsidRPr="43DE7686">
        <w:rPr>
          <w:rFonts w:ascii="Aptos" w:hAnsi="Aptos" w:cstheme="minorBidi"/>
          <w:color w:val="auto"/>
        </w:rPr>
        <w:t>J and HMPPS.</w:t>
      </w:r>
      <w:r w:rsidR="00B353B3" w:rsidRPr="43DE7686">
        <w:rPr>
          <w:rFonts w:ascii="Aptos" w:hAnsi="Aptos" w:cstheme="minorBidi"/>
          <w:color w:val="auto"/>
        </w:rPr>
        <w:t xml:space="preserve"> </w:t>
      </w:r>
      <w:r w:rsidR="005F63E0" w:rsidRPr="43DE7686">
        <w:rPr>
          <w:rFonts w:ascii="Aptos" w:hAnsi="Aptos" w:cstheme="minorBidi"/>
          <w:color w:val="auto"/>
        </w:rPr>
        <w:t>Through ou</w:t>
      </w:r>
      <w:r w:rsidR="00B353B3" w:rsidRPr="43DE7686">
        <w:rPr>
          <w:rFonts w:ascii="Aptos" w:hAnsi="Aptos" w:cstheme="minorBidi"/>
          <w:color w:val="auto"/>
        </w:rPr>
        <w:t>r</w:t>
      </w:r>
      <w:r w:rsidR="005F63E0" w:rsidRPr="43DE7686">
        <w:rPr>
          <w:rFonts w:ascii="Aptos" w:hAnsi="Aptos" w:cstheme="minorBidi"/>
          <w:color w:val="auto"/>
        </w:rPr>
        <w:t xml:space="preserve"> membership of the Health and Wellbeing Alliance we’ve been able </w:t>
      </w:r>
      <w:r w:rsidR="00504D6D" w:rsidRPr="43DE7686">
        <w:rPr>
          <w:rFonts w:ascii="Aptos" w:hAnsi="Aptos" w:cstheme="minorBidi"/>
          <w:color w:val="auto"/>
        </w:rPr>
        <w:t>to have</w:t>
      </w:r>
      <w:r w:rsidR="005F63E0" w:rsidRPr="43DE7686">
        <w:rPr>
          <w:rFonts w:ascii="Aptos" w:hAnsi="Aptos" w:cstheme="minorBidi"/>
          <w:color w:val="auto"/>
        </w:rPr>
        <w:t xml:space="preserve"> a specific focus </w:t>
      </w:r>
      <w:r w:rsidR="00504D6D" w:rsidRPr="43DE7686">
        <w:rPr>
          <w:rFonts w:ascii="Aptos" w:hAnsi="Aptos" w:cstheme="minorBidi"/>
          <w:color w:val="auto"/>
        </w:rPr>
        <w:t>on health</w:t>
      </w:r>
      <w:r w:rsidR="005F63E0" w:rsidRPr="43DE7686">
        <w:rPr>
          <w:rFonts w:ascii="Aptos" w:hAnsi="Aptos" w:cstheme="minorBidi"/>
          <w:color w:val="auto"/>
        </w:rPr>
        <w:t xml:space="preserve"> inequalities and to combine this know</w:t>
      </w:r>
      <w:r w:rsidR="00B353B3" w:rsidRPr="43DE7686">
        <w:rPr>
          <w:rFonts w:ascii="Aptos" w:hAnsi="Aptos" w:cstheme="minorBidi"/>
          <w:color w:val="auto"/>
        </w:rPr>
        <w:t>ledge and connections with the developments in MoJ on neurodiversity.</w:t>
      </w:r>
      <w:r w:rsidR="00504D6D" w:rsidRPr="43DE7686">
        <w:rPr>
          <w:rFonts w:ascii="Aptos" w:hAnsi="Aptos" w:cstheme="minorBidi"/>
          <w:color w:val="auto"/>
        </w:rPr>
        <w:t xml:space="preserve"> </w:t>
      </w:r>
      <w:r w:rsidR="00B353B3" w:rsidRPr="43DE7686">
        <w:rPr>
          <w:rFonts w:ascii="Aptos" w:hAnsi="Aptos" w:cstheme="minorBidi"/>
          <w:color w:val="auto"/>
        </w:rPr>
        <w:t xml:space="preserve">Thanks to Lloyd’s Bank Foundation </w:t>
      </w:r>
      <w:r w:rsidR="08EB2055" w:rsidRPr="43DE7686">
        <w:rPr>
          <w:rFonts w:ascii="Aptos" w:hAnsi="Aptos" w:cstheme="minorBidi"/>
          <w:color w:val="auto"/>
        </w:rPr>
        <w:t xml:space="preserve">for England and Wales </w:t>
      </w:r>
      <w:r w:rsidR="00504D6D" w:rsidRPr="43DE7686">
        <w:rPr>
          <w:rFonts w:ascii="Aptos" w:hAnsi="Aptos" w:cstheme="minorBidi"/>
          <w:color w:val="auto"/>
        </w:rPr>
        <w:t xml:space="preserve">we have concluded our Stronger Voice Project providing support for organisations to understand how to use their own voice and amplify the voices of their service users. </w:t>
      </w:r>
    </w:p>
    <w:p w14:paraId="2D538C81" w14:textId="3B27CA57" w:rsidR="000A2D9C"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781740" w:rsidRPr="43DE7686">
        <w:rPr>
          <w:rFonts w:ascii="Aptos" w:hAnsi="Aptos" w:cstheme="minorBidi"/>
          <w:color w:val="auto"/>
        </w:rPr>
        <w:t xml:space="preserve">Supporting </w:t>
      </w:r>
      <w:r w:rsidR="00E03A01" w:rsidRPr="43DE7686">
        <w:rPr>
          <w:rFonts w:ascii="Aptos" w:hAnsi="Aptos" w:cstheme="minorBidi"/>
          <w:color w:val="auto"/>
        </w:rPr>
        <w:t>–</w:t>
      </w:r>
      <w:r w:rsidR="00781740" w:rsidRPr="43DE7686">
        <w:rPr>
          <w:rFonts w:ascii="Aptos" w:hAnsi="Aptos" w:cstheme="minorBidi"/>
          <w:color w:val="auto"/>
        </w:rPr>
        <w:t xml:space="preserve"> </w:t>
      </w:r>
      <w:r w:rsidR="00875C26" w:rsidRPr="43DE7686">
        <w:rPr>
          <w:rFonts w:ascii="Aptos" w:hAnsi="Aptos" w:cstheme="minorBidi"/>
          <w:color w:val="auto"/>
        </w:rPr>
        <w:t>Focused</w:t>
      </w:r>
      <w:r w:rsidR="00E03A01" w:rsidRPr="43DE7686">
        <w:rPr>
          <w:rFonts w:ascii="Aptos" w:hAnsi="Aptos" w:cstheme="minorBidi"/>
          <w:color w:val="auto"/>
        </w:rPr>
        <w:t xml:space="preserve"> on creating spaces for conversations and progress on issues affecting the sector and on advocating on behalf of the sector </w:t>
      </w:r>
      <w:r w:rsidR="00E03A01" w:rsidRPr="43DE7686">
        <w:rPr>
          <w:rFonts w:ascii="Aptos" w:hAnsi="Aptos" w:cstheme="minorBidi"/>
          <w:color w:val="auto"/>
        </w:rPr>
        <w:lastRenderedPageBreak/>
        <w:t>in opportunities for change. This included probation reforms, developing a new prison regime,</w:t>
      </w:r>
      <w:r w:rsidR="000F627C" w:rsidRPr="43DE7686">
        <w:rPr>
          <w:rFonts w:ascii="Aptos" w:hAnsi="Aptos" w:cstheme="minorBidi"/>
          <w:color w:val="auto"/>
        </w:rPr>
        <w:t xml:space="preserve"> and the impact of the efficiency and savings review on the sector’s statutory commissioning and funding opportunities and experiences. </w:t>
      </w:r>
      <w:r w:rsidR="00AF678D" w:rsidRPr="43DE7686">
        <w:rPr>
          <w:rFonts w:ascii="Aptos" w:hAnsi="Aptos" w:cstheme="minorBidi"/>
          <w:color w:val="auto"/>
        </w:rPr>
        <w:t xml:space="preserve">Utilising the sector’s experiences as shared in our State of the Sector report, we worked across HMPPS and MoJ presenting the results, and with the Association of Charitable Funders. </w:t>
      </w:r>
      <w:r w:rsidR="009172E8" w:rsidRPr="43DE7686">
        <w:rPr>
          <w:rFonts w:ascii="Aptos" w:hAnsi="Aptos" w:cstheme="minorBidi"/>
          <w:color w:val="auto"/>
        </w:rPr>
        <w:t xml:space="preserve">In 2023/24 ACF, Clinks and HMPPS will do further research to understand the funding streams the sector relies on and explore areas for change. </w:t>
      </w:r>
    </w:p>
    <w:p w14:paraId="5592A8F5" w14:textId="008A2F0C" w:rsidR="009172E8"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9172E8" w:rsidRPr="43DE7686">
        <w:rPr>
          <w:rFonts w:ascii="Aptos" w:hAnsi="Aptos" w:cstheme="minorBidi"/>
          <w:color w:val="auto"/>
        </w:rPr>
        <w:t xml:space="preserve">Developing </w:t>
      </w:r>
      <w:r w:rsidR="006676F4" w:rsidRPr="43DE7686">
        <w:rPr>
          <w:rFonts w:ascii="Aptos" w:hAnsi="Aptos" w:cstheme="minorBidi"/>
          <w:color w:val="auto"/>
        </w:rPr>
        <w:t>–</w:t>
      </w:r>
      <w:r w:rsidR="009172E8" w:rsidRPr="43DE7686">
        <w:rPr>
          <w:rFonts w:ascii="Aptos" w:hAnsi="Aptos" w:cstheme="minorBidi"/>
          <w:color w:val="auto"/>
        </w:rPr>
        <w:t xml:space="preserve"> </w:t>
      </w:r>
      <w:r w:rsidR="00A40350" w:rsidRPr="43DE7686">
        <w:rPr>
          <w:rFonts w:ascii="Aptos" w:hAnsi="Aptos" w:cstheme="minorBidi"/>
          <w:color w:val="auto"/>
        </w:rPr>
        <w:t xml:space="preserve">Clinks is a fully remote organisation. </w:t>
      </w:r>
      <w:r w:rsidR="00CF0EF7" w:rsidRPr="43DE7686">
        <w:rPr>
          <w:rFonts w:ascii="Aptos" w:hAnsi="Aptos" w:cstheme="minorBidi"/>
          <w:color w:val="auto"/>
        </w:rPr>
        <w:t xml:space="preserve">We have kept a focus on staff </w:t>
      </w:r>
      <w:r w:rsidR="00E90FE2" w:rsidRPr="43DE7686">
        <w:rPr>
          <w:rFonts w:ascii="Aptos" w:hAnsi="Aptos" w:cstheme="minorBidi"/>
          <w:color w:val="auto"/>
        </w:rPr>
        <w:t>wellbeing and</w:t>
      </w:r>
      <w:r w:rsidR="00CF0EF7" w:rsidRPr="43DE7686">
        <w:rPr>
          <w:rFonts w:ascii="Aptos" w:hAnsi="Aptos" w:cstheme="minorBidi"/>
          <w:color w:val="auto"/>
        </w:rPr>
        <w:t xml:space="preserve"> continue to offer monthly wellbeing days to all staff. </w:t>
      </w:r>
      <w:r w:rsidR="00A40350" w:rsidRPr="43DE7686">
        <w:rPr>
          <w:rFonts w:ascii="Aptos" w:hAnsi="Aptos" w:cstheme="minorBidi"/>
          <w:color w:val="auto"/>
        </w:rPr>
        <w:t>Continued focus</w:t>
      </w:r>
      <w:r w:rsidR="00CF0EF7" w:rsidRPr="43DE7686">
        <w:rPr>
          <w:rFonts w:ascii="Aptos" w:hAnsi="Aptos" w:cstheme="minorBidi"/>
          <w:color w:val="auto"/>
        </w:rPr>
        <w:t xml:space="preserve"> on how to diversify our </w:t>
      </w:r>
      <w:r w:rsidR="00251AE4" w:rsidRPr="43DE7686">
        <w:rPr>
          <w:rFonts w:ascii="Aptos" w:hAnsi="Aptos" w:cstheme="minorBidi"/>
          <w:color w:val="auto"/>
        </w:rPr>
        <w:t>board</w:t>
      </w:r>
      <w:r w:rsidR="00CF0EF7" w:rsidRPr="43DE7686">
        <w:rPr>
          <w:rFonts w:ascii="Aptos" w:hAnsi="Aptos" w:cstheme="minorBidi"/>
          <w:color w:val="auto"/>
        </w:rPr>
        <w:t xml:space="preserve"> and staff teams, and in addition to the protected characteristics in the Equality Act</w:t>
      </w:r>
      <w:r w:rsidR="000C25FE" w:rsidRPr="43DE7686">
        <w:rPr>
          <w:rFonts w:ascii="Aptos" w:hAnsi="Aptos" w:cstheme="minorBidi"/>
          <w:color w:val="auto"/>
        </w:rPr>
        <w:t xml:space="preserve">, this for Clinks includes lived experience of the criminal justice system. We do not ask staff joining Clinks to disclose, we ask in our confidential staff equalities survey so we can better understand what is needed for staff support and development. </w:t>
      </w:r>
      <w:r w:rsidR="00FA3F9E" w:rsidRPr="43DE7686">
        <w:rPr>
          <w:rFonts w:ascii="Aptos" w:hAnsi="Aptos" w:cstheme="minorBidi"/>
          <w:color w:val="auto"/>
        </w:rPr>
        <w:t>The survey this year found that 42% of Clinks staff identified as racially minoritised, and 42% have lived experience of the criminal justice system. 55% of our trustees identify as racially minori</w:t>
      </w:r>
      <w:r w:rsidR="265E45FD" w:rsidRPr="43DE7686">
        <w:rPr>
          <w:rFonts w:ascii="Aptos" w:hAnsi="Aptos" w:cstheme="minorBidi"/>
          <w:color w:val="auto"/>
        </w:rPr>
        <w:t>ti</w:t>
      </w:r>
      <w:r w:rsidR="00FA3F9E" w:rsidRPr="43DE7686">
        <w:rPr>
          <w:rFonts w:ascii="Aptos" w:hAnsi="Aptos" w:cstheme="minorBidi"/>
          <w:color w:val="auto"/>
        </w:rPr>
        <w:t xml:space="preserve">sed and 27% have lived experience. </w:t>
      </w:r>
    </w:p>
    <w:p w14:paraId="78FA983A" w14:textId="503B7EC1" w:rsidR="00114C34"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131818" w:rsidRPr="43DE7686">
        <w:rPr>
          <w:rFonts w:ascii="Aptos" w:hAnsi="Aptos" w:cstheme="minorBidi"/>
          <w:color w:val="auto"/>
        </w:rPr>
        <w:t>We need to diversify income streams. Our</w:t>
      </w:r>
      <w:r w:rsidR="00251AE4" w:rsidRPr="43DE7686">
        <w:rPr>
          <w:rFonts w:ascii="Aptos" w:hAnsi="Aptos" w:cstheme="minorBidi"/>
          <w:color w:val="auto"/>
        </w:rPr>
        <w:t xml:space="preserve"> Deputy CEO</w:t>
      </w:r>
      <w:r w:rsidR="00131818" w:rsidRPr="43DE7686">
        <w:rPr>
          <w:rFonts w:ascii="Aptos" w:hAnsi="Aptos" w:cstheme="minorBidi"/>
          <w:color w:val="auto"/>
        </w:rPr>
        <w:t xml:space="preserve"> </w:t>
      </w:r>
      <w:r w:rsidR="00251AE4" w:rsidRPr="43DE7686">
        <w:rPr>
          <w:rFonts w:ascii="Aptos" w:hAnsi="Aptos" w:cstheme="minorBidi"/>
          <w:color w:val="auto"/>
        </w:rPr>
        <w:t xml:space="preserve">will focus on high quality delivery of current plans, enabling our CEO to focus on future strategy, including how to finance our plans. </w:t>
      </w:r>
      <w:r w:rsidR="00E75956" w:rsidRPr="43DE7686">
        <w:rPr>
          <w:rFonts w:ascii="Aptos" w:hAnsi="Aptos" w:cstheme="minorBidi"/>
          <w:color w:val="auto"/>
        </w:rPr>
        <w:t xml:space="preserve">Next year we will be undergoing an impact evaluation and planning our next strategy.  </w:t>
      </w:r>
    </w:p>
    <w:p w14:paraId="3C172F95" w14:textId="157A9014" w:rsidR="00D20E71" w:rsidRPr="008451C9" w:rsidRDefault="00FC585C" w:rsidP="00FC585C">
      <w:pPr>
        <w:pStyle w:val="Default"/>
        <w:numPr>
          <w:ilvl w:val="1"/>
          <w:numId w:val="4"/>
        </w:numPr>
        <w:jc w:val="both"/>
        <w:rPr>
          <w:rFonts w:ascii="Aptos" w:hAnsi="Aptos" w:cstheme="minorBidi"/>
          <w:color w:val="auto"/>
        </w:rPr>
      </w:pPr>
      <w:r>
        <w:rPr>
          <w:rFonts w:ascii="Aptos" w:hAnsi="Aptos" w:cstheme="minorBidi"/>
          <w:color w:val="auto"/>
        </w:rPr>
        <w:t xml:space="preserve"> </w:t>
      </w:r>
      <w:r w:rsidR="009E63CF" w:rsidRPr="43DE7686">
        <w:rPr>
          <w:rFonts w:ascii="Aptos" w:hAnsi="Aptos" w:cstheme="minorBidi"/>
          <w:color w:val="auto"/>
        </w:rPr>
        <w:t xml:space="preserve">Clinks will ensure </w:t>
      </w:r>
      <w:r w:rsidR="6AE58F70" w:rsidRPr="43DE7686">
        <w:rPr>
          <w:rFonts w:ascii="Aptos" w:hAnsi="Aptos" w:cstheme="minorBidi"/>
          <w:color w:val="auto"/>
        </w:rPr>
        <w:t>we</w:t>
      </w:r>
      <w:r w:rsidR="009E63CF" w:rsidRPr="43DE7686">
        <w:rPr>
          <w:rFonts w:ascii="Aptos" w:hAnsi="Aptos" w:cstheme="minorBidi"/>
          <w:color w:val="auto"/>
        </w:rPr>
        <w:t xml:space="preserve"> are promoting the sector</w:t>
      </w:r>
      <w:r w:rsidR="00D821DB" w:rsidRPr="43DE7686">
        <w:rPr>
          <w:rFonts w:ascii="Aptos" w:hAnsi="Aptos" w:cstheme="minorBidi"/>
          <w:color w:val="auto"/>
        </w:rPr>
        <w:t xml:space="preserve">, providing information, and promoting the sector to commissioners, </w:t>
      </w:r>
      <w:r w:rsidR="00DE5A5F" w:rsidRPr="43DE7686">
        <w:rPr>
          <w:rFonts w:ascii="Aptos" w:hAnsi="Aptos" w:cstheme="minorBidi"/>
          <w:color w:val="auto"/>
        </w:rPr>
        <w:t>practitioners,</w:t>
      </w:r>
      <w:r w:rsidR="00D821DB" w:rsidRPr="43DE7686">
        <w:rPr>
          <w:rFonts w:ascii="Aptos" w:hAnsi="Aptos" w:cstheme="minorBidi"/>
          <w:color w:val="auto"/>
        </w:rPr>
        <w:t xml:space="preserve"> and decision makers. </w:t>
      </w:r>
      <w:r w:rsidR="00E47328" w:rsidRPr="43DE7686">
        <w:rPr>
          <w:rFonts w:ascii="Aptos" w:hAnsi="Aptos" w:cstheme="minorBidi"/>
          <w:color w:val="auto"/>
        </w:rPr>
        <w:t>A revised Clinks Thinks will include developed policy positions on shared objectives.</w:t>
      </w:r>
      <w:r w:rsidR="00DE5A5F" w:rsidRPr="43DE7686">
        <w:rPr>
          <w:rFonts w:ascii="Aptos" w:hAnsi="Aptos" w:cstheme="minorBidi"/>
          <w:color w:val="auto"/>
        </w:rPr>
        <w:t xml:space="preserve"> </w:t>
      </w:r>
      <w:r w:rsidR="00E90FE2" w:rsidRPr="43DE7686">
        <w:rPr>
          <w:rFonts w:ascii="Aptos" w:hAnsi="Aptos" w:cstheme="minorBidi"/>
          <w:color w:val="auto"/>
        </w:rPr>
        <w:t xml:space="preserve">With thanks to City Bridge Trust </w:t>
      </w:r>
      <w:r w:rsidR="3AF85FE7" w:rsidRPr="43DE7686">
        <w:rPr>
          <w:rFonts w:ascii="Aptos" w:hAnsi="Aptos" w:cstheme="minorBidi"/>
          <w:color w:val="auto"/>
        </w:rPr>
        <w:t>f</w:t>
      </w:r>
      <w:r w:rsidR="00143E39" w:rsidRPr="43DE7686">
        <w:rPr>
          <w:rFonts w:ascii="Aptos" w:hAnsi="Aptos" w:cstheme="minorBidi"/>
          <w:color w:val="auto"/>
        </w:rPr>
        <w:t>unding,</w:t>
      </w:r>
      <w:r w:rsidR="00E90FE2" w:rsidRPr="43DE7686">
        <w:rPr>
          <w:rFonts w:ascii="Aptos" w:hAnsi="Aptos" w:cstheme="minorBidi"/>
          <w:color w:val="auto"/>
        </w:rPr>
        <w:t xml:space="preserve"> we will develop our voluntary sector co-ordination support in HMP/YOI ISIS and promote the model through dissemination of learning to the prison service nationally and locally. </w:t>
      </w:r>
      <w:r w:rsidR="14486617" w:rsidRPr="43DE7686">
        <w:rPr>
          <w:rFonts w:ascii="Aptos" w:hAnsi="Aptos" w:cstheme="minorBidi"/>
          <w:color w:val="auto"/>
        </w:rPr>
        <w:t>We will d</w:t>
      </w:r>
      <w:r w:rsidR="00DE3F64" w:rsidRPr="43DE7686">
        <w:rPr>
          <w:rFonts w:ascii="Aptos" w:hAnsi="Aptos" w:cstheme="minorBidi"/>
          <w:color w:val="auto"/>
        </w:rPr>
        <w:t xml:space="preserve">evelop our membership offer, </w:t>
      </w:r>
      <w:r w:rsidR="00DB523E" w:rsidRPr="43DE7686">
        <w:rPr>
          <w:rFonts w:ascii="Aptos" w:hAnsi="Aptos" w:cstheme="minorBidi"/>
          <w:color w:val="auto"/>
        </w:rPr>
        <w:t xml:space="preserve">including access to recourses and tools. </w:t>
      </w:r>
      <w:r w:rsidR="7B03DE05" w:rsidRPr="43DE7686">
        <w:rPr>
          <w:rFonts w:ascii="Aptos" w:hAnsi="Aptos" w:cstheme="minorBidi"/>
          <w:color w:val="auto"/>
        </w:rPr>
        <w:t xml:space="preserve">We will </w:t>
      </w:r>
      <w:r w:rsidR="4B6838AB" w:rsidRPr="43DE7686">
        <w:rPr>
          <w:rFonts w:ascii="Aptos" w:hAnsi="Aptos" w:cstheme="minorBidi"/>
          <w:color w:val="auto"/>
        </w:rPr>
        <w:t>continue</w:t>
      </w:r>
      <w:r w:rsidR="00DE3F64" w:rsidRPr="43DE7686">
        <w:rPr>
          <w:rFonts w:ascii="Aptos" w:hAnsi="Aptos" w:cstheme="minorBidi"/>
          <w:color w:val="auto"/>
        </w:rPr>
        <w:t xml:space="preserve"> our anti-racist work to become a leading </w:t>
      </w:r>
      <w:r w:rsidR="00DB523E" w:rsidRPr="43DE7686">
        <w:rPr>
          <w:rFonts w:ascii="Aptos" w:hAnsi="Aptos" w:cstheme="minorBidi"/>
          <w:color w:val="auto"/>
        </w:rPr>
        <w:t>organisation</w:t>
      </w:r>
      <w:r w:rsidR="00DE3F64" w:rsidRPr="43DE7686">
        <w:rPr>
          <w:rFonts w:ascii="Aptos" w:hAnsi="Aptos" w:cstheme="minorBidi"/>
          <w:color w:val="auto"/>
        </w:rPr>
        <w:t xml:space="preserve"> in this </w:t>
      </w:r>
      <w:r w:rsidR="00143E39" w:rsidRPr="43DE7686">
        <w:rPr>
          <w:rFonts w:ascii="Aptos" w:hAnsi="Aptos" w:cstheme="minorBidi"/>
          <w:color w:val="auto"/>
        </w:rPr>
        <w:t>area and</w:t>
      </w:r>
      <w:r w:rsidR="00DE3F64" w:rsidRPr="43DE7686">
        <w:rPr>
          <w:rFonts w:ascii="Aptos" w:hAnsi="Aptos" w:cstheme="minorBidi"/>
          <w:color w:val="auto"/>
        </w:rPr>
        <w:t xml:space="preserve"> establish training for our team in key areas. </w:t>
      </w:r>
    </w:p>
    <w:p w14:paraId="19451612" w14:textId="77777777" w:rsidR="00172514" w:rsidRPr="008451C9" w:rsidRDefault="00172514" w:rsidP="43DE7686">
      <w:pPr>
        <w:pStyle w:val="Default"/>
        <w:ind w:left="720"/>
        <w:jc w:val="both"/>
        <w:rPr>
          <w:rFonts w:ascii="Aptos" w:hAnsi="Aptos" w:cstheme="minorBidi"/>
          <w:color w:val="auto"/>
        </w:rPr>
      </w:pPr>
    </w:p>
    <w:p w14:paraId="040C084F" w14:textId="77777777" w:rsidR="00814D3A" w:rsidRPr="00814D3A" w:rsidRDefault="00E91925" w:rsidP="00814D3A">
      <w:pPr>
        <w:pStyle w:val="Default"/>
        <w:numPr>
          <w:ilvl w:val="0"/>
          <w:numId w:val="4"/>
        </w:numPr>
        <w:rPr>
          <w:rFonts w:ascii="Aptos" w:hAnsi="Aptos" w:cstheme="minorBidi"/>
          <w:b/>
          <w:bCs/>
          <w:color w:val="auto"/>
        </w:rPr>
      </w:pPr>
      <w:r w:rsidRPr="43DE7686">
        <w:rPr>
          <w:rFonts w:ascii="Aptos" w:hAnsi="Aptos" w:cstheme="minorBidi"/>
          <w:b/>
          <w:bCs/>
          <w:color w:val="auto"/>
        </w:rPr>
        <w:t>Presentation of the Annual Accounts – Simon Alsop, Treasurer</w:t>
      </w:r>
    </w:p>
    <w:p w14:paraId="0896628E" w14:textId="77777777" w:rsidR="00814D3A" w:rsidRDefault="003D5603" w:rsidP="00814D3A">
      <w:pPr>
        <w:pStyle w:val="Default"/>
        <w:numPr>
          <w:ilvl w:val="1"/>
          <w:numId w:val="7"/>
        </w:numPr>
        <w:rPr>
          <w:rFonts w:ascii="Aptos" w:hAnsi="Aptos" w:cstheme="minorBidi"/>
          <w:b/>
          <w:bCs/>
          <w:color w:val="auto"/>
        </w:rPr>
      </w:pPr>
      <w:r w:rsidRPr="00814D3A">
        <w:rPr>
          <w:rFonts w:ascii="Aptos" w:hAnsi="Aptos" w:cstheme="minorBidi"/>
          <w:color w:val="auto"/>
        </w:rPr>
        <w:t>Treasurer Simon Alsop presented the audited financial statements for the year ended 31</w:t>
      </w:r>
      <w:r w:rsidRPr="00814D3A">
        <w:rPr>
          <w:rFonts w:ascii="Aptos" w:hAnsi="Aptos" w:cstheme="minorBidi"/>
          <w:color w:val="auto"/>
          <w:vertAlign w:val="superscript"/>
        </w:rPr>
        <w:t xml:space="preserve">st </w:t>
      </w:r>
      <w:r w:rsidRPr="00814D3A">
        <w:rPr>
          <w:rFonts w:ascii="Aptos" w:hAnsi="Aptos" w:cstheme="minorBidi"/>
          <w:color w:val="auto"/>
        </w:rPr>
        <w:t xml:space="preserve">of March 2023. </w:t>
      </w:r>
      <w:r w:rsidR="00E624B1" w:rsidRPr="00814D3A">
        <w:rPr>
          <w:rFonts w:ascii="Aptos" w:hAnsi="Aptos" w:cstheme="minorBidi"/>
          <w:color w:val="auto"/>
        </w:rPr>
        <w:t xml:space="preserve">The </w:t>
      </w:r>
      <w:r w:rsidR="006D0C28" w:rsidRPr="00814D3A">
        <w:rPr>
          <w:rFonts w:ascii="Aptos" w:hAnsi="Aptos" w:cstheme="minorBidi"/>
          <w:color w:val="auto"/>
        </w:rPr>
        <w:t xml:space="preserve">trustees approved a deficit </w:t>
      </w:r>
      <w:r w:rsidR="003C3DE8" w:rsidRPr="00814D3A">
        <w:rPr>
          <w:rFonts w:ascii="Aptos" w:hAnsi="Aptos" w:cstheme="minorBidi"/>
          <w:color w:val="auto"/>
        </w:rPr>
        <w:t>budget in April 2022 which is customary in practice but was ambitious in terms of funding amounts to achieve. The deficit agree</w:t>
      </w:r>
      <w:r w:rsidR="00C657ED" w:rsidRPr="00814D3A">
        <w:rPr>
          <w:rFonts w:ascii="Aptos" w:hAnsi="Aptos" w:cstheme="minorBidi"/>
          <w:color w:val="auto"/>
        </w:rPr>
        <w:t xml:space="preserve">d was £250,000. This speculative deficit was agreed due to a change in Clinks’ circumstances and calculated position in reserves due to becoming a fully remote organisation. </w:t>
      </w:r>
    </w:p>
    <w:p w14:paraId="070EB2E6" w14:textId="77777777" w:rsidR="00814D3A" w:rsidRDefault="00327287" w:rsidP="00814D3A">
      <w:pPr>
        <w:pStyle w:val="Default"/>
        <w:numPr>
          <w:ilvl w:val="1"/>
          <w:numId w:val="7"/>
        </w:numPr>
        <w:rPr>
          <w:rFonts w:ascii="Aptos" w:hAnsi="Aptos" w:cstheme="minorBidi"/>
          <w:b/>
          <w:bCs/>
          <w:color w:val="auto"/>
        </w:rPr>
      </w:pPr>
      <w:r w:rsidRPr="00814D3A">
        <w:rPr>
          <w:rFonts w:ascii="Aptos" w:hAnsi="Aptos" w:cstheme="minorBidi"/>
          <w:color w:val="auto"/>
        </w:rPr>
        <w:t xml:space="preserve">The deficit was mitigated throughout the year by continued fundraising, bringing in additional resource to support activity, natural cost saving and strict financial planning. </w:t>
      </w:r>
      <w:r w:rsidR="00FC4721" w:rsidRPr="00814D3A">
        <w:rPr>
          <w:rFonts w:ascii="Aptos" w:hAnsi="Aptos" w:cstheme="minorBidi"/>
          <w:color w:val="auto"/>
        </w:rPr>
        <w:t>Ending March 2023 with a balance of £330,721 of which, £315,431 are free reserves</w:t>
      </w:r>
      <w:r w:rsidR="008A2CE6" w:rsidRPr="00814D3A">
        <w:rPr>
          <w:rFonts w:ascii="Aptos" w:hAnsi="Aptos" w:cstheme="minorBidi"/>
          <w:color w:val="auto"/>
        </w:rPr>
        <w:t xml:space="preserve"> and £15,290 is restricted funds. </w:t>
      </w:r>
    </w:p>
    <w:p w14:paraId="51273BD0" w14:textId="77777777" w:rsidR="00814D3A" w:rsidRDefault="008A2CE6" w:rsidP="00814D3A">
      <w:pPr>
        <w:pStyle w:val="Default"/>
        <w:numPr>
          <w:ilvl w:val="1"/>
          <w:numId w:val="7"/>
        </w:numPr>
        <w:rPr>
          <w:rFonts w:ascii="Aptos" w:hAnsi="Aptos" w:cstheme="minorBidi"/>
          <w:b/>
          <w:bCs/>
          <w:color w:val="auto"/>
        </w:rPr>
      </w:pPr>
      <w:r w:rsidRPr="00814D3A">
        <w:rPr>
          <w:rFonts w:ascii="Aptos" w:hAnsi="Aptos" w:cstheme="minorBidi"/>
          <w:color w:val="auto"/>
        </w:rPr>
        <w:t xml:space="preserve">Clinks was able to meet and satisfy funder commitments as well as delivering on planned </w:t>
      </w:r>
      <w:r w:rsidR="009F65CE" w:rsidRPr="00814D3A">
        <w:rPr>
          <w:rFonts w:ascii="Aptos" w:hAnsi="Aptos" w:cstheme="minorBidi"/>
          <w:color w:val="auto"/>
        </w:rPr>
        <w:t>activity and</w:t>
      </w:r>
      <w:r w:rsidRPr="00814D3A">
        <w:rPr>
          <w:rFonts w:ascii="Aptos" w:hAnsi="Aptos" w:cstheme="minorBidi"/>
          <w:color w:val="auto"/>
        </w:rPr>
        <w:t xml:space="preserve"> sustain our current high standards of outputs. Clinks </w:t>
      </w:r>
      <w:r w:rsidRPr="00814D3A">
        <w:rPr>
          <w:rFonts w:ascii="Aptos" w:hAnsi="Aptos" w:cstheme="minorBidi"/>
          <w:color w:val="auto"/>
        </w:rPr>
        <w:lastRenderedPageBreak/>
        <w:t xml:space="preserve">has </w:t>
      </w:r>
      <w:r w:rsidR="009D3A83" w:rsidRPr="00814D3A">
        <w:rPr>
          <w:rFonts w:ascii="Aptos" w:hAnsi="Aptos" w:cstheme="minorBidi"/>
          <w:color w:val="auto"/>
        </w:rPr>
        <w:t>again examined its reserves levels to ensure</w:t>
      </w:r>
      <w:r w:rsidR="00B93B92" w:rsidRPr="00814D3A">
        <w:rPr>
          <w:rFonts w:ascii="Aptos" w:hAnsi="Aptos" w:cstheme="minorBidi"/>
          <w:color w:val="auto"/>
        </w:rPr>
        <w:t xml:space="preserve"> </w:t>
      </w:r>
      <w:r w:rsidR="009D3A83" w:rsidRPr="00814D3A">
        <w:rPr>
          <w:rFonts w:ascii="Aptos" w:hAnsi="Aptos" w:cstheme="minorBidi"/>
          <w:color w:val="auto"/>
        </w:rPr>
        <w:t>appropriate levels</w:t>
      </w:r>
      <w:r w:rsidR="00B93B92" w:rsidRPr="00814D3A">
        <w:rPr>
          <w:rFonts w:ascii="Aptos" w:hAnsi="Aptos" w:cstheme="minorBidi"/>
          <w:color w:val="auto"/>
        </w:rPr>
        <w:t xml:space="preserve"> are held </w:t>
      </w:r>
      <w:r w:rsidR="009D3A83" w:rsidRPr="00814D3A">
        <w:rPr>
          <w:rFonts w:ascii="Aptos" w:hAnsi="Aptos" w:cstheme="minorBidi"/>
          <w:color w:val="auto"/>
        </w:rPr>
        <w:t xml:space="preserve">to remain financially stable. </w:t>
      </w:r>
      <w:r w:rsidR="00B93B92" w:rsidRPr="00814D3A">
        <w:rPr>
          <w:rFonts w:ascii="Aptos" w:hAnsi="Aptos" w:cstheme="minorBidi"/>
          <w:color w:val="auto"/>
        </w:rPr>
        <w:t>E</w:t>
      </w:r>
      <w:r w:rsidR="009D3A83" w:rsidRPr="00814D3A">
        <w:rPr>
          <w:rFonts w:ascii="Aptos" w:hAnsi="Aptos" w:cstheme="minorBidi"/>
          <w:color w:val="auto"/>
        </w:rPr>
        <w:t>xtensive work was completed in March 2023 to test current risks</w:t>
      </w:r>
      <w:r w:rsidR="00922978" w:rsidRPr="00814D3A">
        <w:rPr>
          <w:rFonts w:ascii="Aptos" w:hAnsi="Aptos" w:cstheme="minorBidi"/>
          <w:color w:val="auto"/>
        </w:rPr>
        <w:t xml:space="preserve"> and establish if critical loss of restricted funding is our most prevailing risk. </w:t>
      </w:r>
      <w:r w:rsidR="00877906" w:rsidRPr="00814D3A">
        <w:rPr>
          <w:rFonts w:ascii="Aptos" w:hAnsi="Aptos" w:cstheme="minorBidi"/>
          <w:color w:val="auto"/>
        </w:rPr>
        <w:t>The calculated reserves level is £319,000 and Clinks free reserves held are £315,431.</w:t>
      </w:r>
      <w:r w:rsidR="00413CE1" w:rsidRPr="00814D3A">
        <w:rPr>
          <w:rFonts w:ascii="Aptos" w:hAnsi="Aptos" w:cstheme="minorBidi"/>
          <w:color w:val="auto"/>
        </w:rPr>
        <w:t xml:space="preserve"> We had taken the strategic decision to leave Clinks free reserves above the required level, to counter some of the risk of running at a larger deficit than usual. </w:t>
      </w:r>
    </w:p>
    <w:p w14:paraId="2A849EB4" w14:textId="210ED5A7" w:rsidR="00CD3BAF" w:rsidRPr="00814D3A" w:rsidRDefault="00CD3BAF" w:rsidP="00814D3A">
      <w:pPr>
        <w:pStyle w:val="Default"/>
        <w:numPr>
          <w:ilvl w:val="1"/>
          <w:numId w:val="7"/>
        </w:numPr>
        <w:rPr>
          <w:rFonts w:ascii="Aptos" w:hAnsi="Aptos" w:cstheme="minorBidi"/>
          <w:b/>
          <w:bCs/>
          <w:color w:val="auto"/>
        </w:rPr>
      </w:pPr>
      <w:r w:rsidRPr="00814D3A">
        <w:rPr>
          <w:rFonts w:ascii="Aptos" w:hAnsi="Aptos" w:cstheme="minorBidi"/>
          <w:color w:val="auto"/>
        </w:rPr>
        <w:t xml:space="preserve">Simon credited Clinks’ resilience </w:t>
      </w:r>
      <w:r w:rsidR="00C45615" w:rsidRPr="00814D3A">
        <w:rPr>
          <w:rFonts w:ascii="Aptos" w:hAnsi="Aptos" w:cstheme="minorBidi"/>
          <w:color w:val="auto"/>
        </w:rPr>
        <w:t xml:space="preserve">through turbulent times to the statutory funding that we receive and the support from our loyal and generous funders. </w:t>
      </w:r>
      <w:r w:rsidR="00181863" w:rsidRPr="00814D3A">
        <w:rPr>
          <w:rFonts w:ascii="Aptos" w:hAnsi="Aptos" w:cstheme="minorBidi"/>
          <w:color w:val="auto"/>
        </w:rPr>
        <w:t xml:space="preserve">We are grateful for their continued support. </w:t>
      </w:r>
    </w:p>
    <w:p w14:paraId="3A2D87C2" w14:textId="77777777" w:rsidR="00CE7700" w:rsidRPr="008451C9" w:rsidRDefault="00CE7700" w:rsidP="43DE7686">
      <w:pPr>
        <w:pStyle w:val="Default"/>
        <w:ind w:left="720"/>
        <w:jc w:val="both"/>
        <w:rPr>
          <w:rFonts w:ascii="Aptos" w:hAnsi="Aptos" w:cstheme="minorBidi"/>
          <w:color w:val="auto"/>
        </w:rPr>
      </w:pPr>
    </w:p>
    <w:p w14:paraId="380C27BE" w14:textId="6E7CA604" w:rsidR="00F116C0" w:rsidRPr="008451C9" w:rsidRDefault="00F116C0" w:rsidP="00FC585C">
      <w:pPr>
        <w:pStyle w:val="Default"/>
        <w:ind w:left="720"/>
        <w:rPr>
          <w:rFonts w:ascii="Aptos" w:hAnsi="Aptos" w:cstheme="minorBidi"/>
          <w:color w:val="auto"/>
        </w:rPr>
      </w:pPr>
      <w:r w:rsidRPr="43DE7686">
        <w:rPr>
          <w:rFonts w:ascii="Aptos" w:hAnsi="Aptos" w:cstheme="minorBidi"/>
          <w:b/>
          <w:bCs/>
          <w:color w:val="auto"/>
        </w:rPr>
        <w:t>Ordinary Resolution 2</w:t>
      </w:r>
      <w:r w:rsidRPr="43DE7686">
        <w:rPr>
          <w:rFonts w:ascii="Aptos" w:hAnsi="Aptos" w:cstheme="minorBidi"/>
          <w:color w:val="auto"/>
        </w:rPr>
        <w:t>:</w:t>
      </w:r>
      <w:r>
        <w:br/>
      </w:r>
      <w:r w:rsidRPr="43DE7686">
        <w:rPr>
          <w:rFonts w:ascii="Aptos" w:hAnsi="Aptos" w:cstheme="minorBidi"/>
          <w:i/>
          <w:iCs/>
          <w:color w:val="auto"/>
        </w:rPr>
        <w:t>That the audited Report and Financial Statements for the year ended 31 March 2023 for Clinks be received and adopted.</w:t>
      </w:r>
      <w:r w:rsidRPr="43DE7686">
        <w:rPr>
          <w:rFonts w:ascii="Aptos" w:hAnsi="Aptos" w:cstheme="minorBidi"/>
          <w:color w:val="auto"/>
        </w:rPr>
        <w:t xml:space="preserve"> </w:t>
      </w:r>
    </w:p>
    <w:p w14:paraId="142D6A4C" w14:textId="77777777" w:rsidR="00F116C0" w:rsidRPr="008451C9" w:rsidRDefault="00F116C0" w:rsidP="43DE7686">
      <w:pPr>
        <w:pStyle w:val="Default"/>
        <w:ind w:left="720"/>
        <w:jc w:val="both"/>
        <w:rPr>
          <w:rFonts w:ascii="Aptos" w:hAnsi="Aptos" w:cstheme="minorBidi"/>
          <w:color w:val="auto"/>
        </w:rPr>
      </w:pPr>
    </w:p>
    <w:p w14:paraId="7E972AF5" w14:textId="32556775" w:rsidR="00F116C0" w:rsidRPr="008451C9" w:rsidRDefault="006676E1" w:rsidP="43DE7686">
      <w:pPr>
        <w:pStyle w:val="Default"/>
        <w:ind w:left="720"/>
        <w:jc w:val="both"/>
        <w:rPr>
          <w:rFonts w:ascii="Aptos" w:hAnsi="Aptos" w:cstheme="minorBidi"/>
          <w:color w:val="auto"/>
        </w:rPr>
      </w:pPr>
      <w:r w:rsidRPr="43DE7686">
        <w:rPr>
          <w:rFonts w:ascii="Aptos" w:hAnsi="Aptos" w:cstheme="minorBidi"/>
          <w:color w:val="auto"/>
        </w:rPr>
        <w:t xml:space="preserve">The audited Report and Financial Statements for the year ended </w:t>
      </w:r>
      <w:r w:rsidR="00A13DF1" w:rsidRPr="43DE7686">
        <w:rPr>
          <w:rFonts w:ascii="Aptos" w:hAnsi="Aptos" w:cstheme="minorBidi"/>
          <w:color w:val="auto"/>
        </w:rPr>
        <w:t>31 March 2023 for Clinks to be received and adopted. Proposed by Jon Collins, Prisoner’s Education Trust</w:t>
      </w:r>
      <w:r w:rsidR="000B0E2C" w:rsidRPr="43DE7686">
        <w:rPr>
          <w:rFonts w:ascii="Aptos" w:hAnsi="Aptos" w:cstheme="minorBidi"/>
          <w:color w:val="auto"/>
        </w:rPr>
        <w:t xml:space="preserve">. Seconded by </w:t>
      </w:r>
      <w:r w:rsidR="00881C7A" w:rsidRPr="43DE7686">
        <w:rPr>
          <w:rFonts w:ascii="Aptos" w:hAnsi="Aptos" w:cstheme="minorBidi"/>
          <w:color w:val="auto"/>
        </w:rPr>
        <w:t xml:space="preserve">Mary </w:t>
      </w:r>
      <w:proofErr w:type="spellStart"/>
      <w:r w:rsidR="00881C7A" w:rsidRPr="43DE7686">
        <w:rPr>
          <w:rFonts w:ascii="Aptos" w:hAnsi="Aptos" w:cstheme="minorBidi"/>
          <w:color w:val="auto"/>
        </w:rPr>
        <w:t>Suphi</w:t>
      </w:r>
      <w:proofErr w:type="spellEnd"/>
      <w:r w:rsidR="00881C7A" w:rsidRPr="43DE7686">
        <w:rPr>
          <w:rFonts w:ascii="Aptos" w:hAnsi="Aptos" w:cstheme="minorBidi"/>
          <w:color w:val="auto"/>
        </w:rPr>
        <w:t>, Bounce Back</w:t>
      </w:r>
      <w:r w:rsidR="00CB3D47" w:rsidRPr="43DE7686">
        <w:rPr>
          <w:rFonts w:ascii="Aptos" w:hAnsi="Aptos" w:cstheme="minorBidi"/>
          <w:color w:val="auto"/>
        </w:rPr>
        <w:t xml:space="preserve"> and passed with </w:t>
      </w:r>
      <w:r w:rsidR="2E5E25A8" w:rsidRPr="43DE7686">
        <w:rPr>
          <w:rFonts w:ascii="Aptos" w:hAnsi="Aptos" w:cstheme="minorBidi"/>
          <w:color w:val="auto"/>
        </w:rPr>
        <w:t>8</w:t>
      </w:r>
      <w:r w:rsidR="00CE48D1" w:rsidRPr="43DE7686">
        <w:rPr>
          <w:rFonts w:ascii="Aptos" w:hAnsi="Aptos" w:cstheme="minorBidi"/>
          <w:color w:val="auto"/>
        </w:rPr>
        <w:t xml:space="preserve"> </w:t>
      </w:r>
      <w:r w:rsidR="11AC34F1" w:rsidRPr="43DE7686">
        <w:rPr>
          <w:rFonts w:ascii="Aptos" w:hAnsi="Aptos" w:cstheme="minorBidi"/>
          <w:color w:val="auto"/>
        </w:rPr>
        <w:t xml:space="preserve">additional </w:t>
      </w:r>
      <w:r w:rsidR="00CE48D1" w:rsidRPr="43DE7686">
        <w:rPr>
          <w:rFonts w:ascii="Aptos" w:hAnsi="Aptos" w:cstheme="minorBidi"/>
          <w:color w:val="auto"/>
        </w:rPr>
        <w:t>votes.</w:t>
      </w:r>
      <w:r w:rsidR="00A93FBF" w:rsidRPr="43DE7686">
        <w:rPr>
          <w:rFonts w:ascii="Aptos" w:hAnsi="Aptos" w:cstheme="minorBidi"/>
          <w:color w:val="auto"/>
        </w:rPr>
        <w:t xml:space="preserve"> </w:t>
      </w:r>
    </w:p>
    <w:p w14:paraId="512CA03D" w14:textId="77777777" w:rsidR="00F116C0" w:rsidRPr="008451C9" w:rsidRDefault="00F116C0" w:rsidP="43DE7686">
      <w:pPr>
        <w:pStyle w:val="Default"/>
        <w:ind w:left="720"/>
        <w:jc w:val="both"/>
        <w:rPr>
          <w:rFonts w:ascii="Aptos" w:hAnsi="Aptos" w:cstheme="minorBidi"/>
          <w:b/>
          <w:bCs/>
          <w:color w:val="auto"/>
        </w:rPr>
      </w:pPr>
    </w:p>
    <w:p w14:paraId="3037538F" w14:textId="329D43BB" w:rsidR="000D1602" w:rsidRPr="008451C9" w:rsidRDefault="000D1602" w:rsidP="00814D3A">
      <w:pPr>
        <w:pStyle w:val="Default"/>
        <w:numPr>
          <w:ilvl w:val="0"/>
          <w:numId w:val="7"/>
        </w:numPr>
        <w:jc w:val="both"/>
        <w:rPr>
          <w:rFonts w:ascii="Aptos" w:hAnsi="Aptos" w:cstheme="minorBidi"/>
          <w:b/>
          <w:bCs/>
          <w:color w:val="auto"/>
        </w:rPr>
      </w:pPr>
      <w:r w:rsidRPr="43DE7686">
        <w:rPr>
          <w:rFonts w:ascii="Aptos" w:hAnsi="Aptos" w:cstheme="minorBidi"/>
          <w:b/>
          <w:bCs/>
          <w:color w:val="auto"/>
        </w:rPr>
        <w:t xml:space="preserve">Resignation, </w:t>
      </w:r>
      <w:proofErr w:type="gramStart"/>
      <w:r w:rsidRPr="43DE7686">
        <w:rPr>
          <w:rFonts w:ascii="Aptos" w:hAnsi="Aptos" w:cstheme="minorBidi"/>
          <w:b/>
          <w:bCs/>
          <w:color w:val="auto"/>
        </w:rPr>
        <w:t>re-election</w:t>
      </w:r>
      <w:proofErr w:type="gramEnd"/>
      <w:r w:rsidRPr="43DE7686">
        <w:rPr>
          <w:rFonts w:ascii="Aptos" w:hAnsi="Aptos" w:cstheme="minorBidi"/>
          <w:b/>
          <w:bCs/>
          <w:color w:val="auto"/>
        </w:rPr>
        <w:t xml:space="preserve"> and election of trustees</w:t>
      </w:r>
    </w:p>
    <w:p w14:paraId="511FE97C" w14:textId="2146D595" w:rsidR="0059089B" w:rsidRDefault="0059089B" w:rsidP="00E75629">
      <w:pPr>
        <w:pStyle w:val="Default"/>
        <w:ind w:left="720"/>
        <w:jc w:val="both"/>
        <w:rPr>
          <w:rFonts w:ascii="Aptos" w:hAnsi="Aptos" w:cstheme="minorBidi"/>
          <w:color w:val="auto"/>
        </w:rPr>
      </w:pPr>
      <w:r w:rsidRPr="43DE7686">
        <w:rPr>
          <w:rFonts w:ascii="Aptos" w:hAnsi="Aptos" w:cstheme="minorBidi"/>
          <w:color w:val="auto"/>
        </w:rPr>
        <w:t>That it be noted that the following Trustee</w:t>
      </w:r>
      <w:r w:rsidR="5E757288" w:rsidRPr="43DE7686">
        <w:rPr>
          <w:rFonts w:ascii="Aptos" w:hAnsi="Aptos" w:cstheme="minorBidi"/>
          <w:color w:val="auto"/>
        </w:rPr>
        <w:t>s</w:t>
      </w:r>
      <w:r w:rsidRPr="43DE7686">
        <w:rPr>
          <w:rFonts w:ascii="Aptos" w:hAnsi="Aptos" w:cstheme="minorBidi"/>
          <w:color w:val="auto"/>
        </w:rPr>
        <w:t xml:space="preserve"> ha</w:t>
      </w:r>
      <w:r w:rsidR="5E731E29" w:rsidRPr="43DE7686">
        <w:rPr>
          <w:rFonts w:ascii="Aptos" w:hAnsi="Aptos" w:cstheme="minorBidi"/>
          <w:color w:val="auto"/>
        </w:rPr>
        <w:t>ve</w:t>
      </w:r>
      <w:r w:rsidRPr="43DE7686">
        <w:rPr>
          <w:rFonts w:ascii="Aptos" w:hAnsi="Aptos" w:cstheme="minorBidi"/>
          <w:color w:val="auto"/>
        </w:rPr>
        <w:t xml:space="preserve"> tendered resignation in accordance with Article 37 of the Articles of Association:</w:t>
      </w:r>
    </w:p>
    <w:p w14:paraId="00FF5166" w14:textId="77777777" w:rsidR="00E75629" w:rsidRPr="008451C9" w:rsidRDefault="00E75629" w:rsidP="00E75629">
      <w:pPr>
        <w:pStyle w:val="Default"/>
        <w:ind w:left="720"/>
        <w:jc w:val="both"/>
        <w:rPr>
          <w:rFonts w:ascii="Aptos" w:hAnsi="Aptos" w:cstheme="minorBidi"/>
          <w:color w:val="auto"/>
        </w:rPr>
      </w:pPr>
    </w:p>
    <w:p w14:paraId="504D263E" w14:textId="77777777" w:rsidR="0059089B" w:rsidRPr="008451C9" w:rsidRDefault="0059089B" w:rsidP="43DE7686">
      <w:pPr>
        <w:pStyle w:val="Default"/>
        <w:numPr>
          <w:ilvl w:val="0"/>
          <w:numId w:val="2"/>
        </w:numPr>
        <w:ind w:left="1440"/>
        <w:jc w:val="both"/>
        <w:rPr>
          <w:rFonts w:ascii="Aptos" w:hAnsi="Aptos" w:cstheme="minorBidi"/>
          <w:color w:val="auto"/>
        </w:rPr>
      </w:pPr>
      <w:r w:rsidRPr="43DE7686">
        <w:rPr>
          <w:rFonts w:ascii="Aptos" w:hAnsi="Aptos" w:cstheme="minorBidi"/>
          <w:color w:val="auto"/>
        </w:rPr>
        <w:t>Jessica Southgate</w:t>
      </w:r>
    </w:p>
    <w:p w14:paraId="3AC0FD74" w14:textId="77777777" w:rsidR="0059089B" w:rsidRPr="008451C9" w:rsidRDefault="0059089B" w:rsidP="43DE7686">
      <w:pPr>
        <w:pStyle w:val="Default"/>
        <w:numPr>
          <w:ilvl w:val="0"/>
          <w:numId w:val="2"/>
        </w:numPr>
        <w:ind w:left="1440"/>
        <w:jc w:val="both"/>
        <w:rPr>
          <w:rFonts w:ascii="Aptos" w:hAnsi="Aptos" w:cstheme="minorBidi"/>
          <w:color w:val="auto"/>
        </w:rPr>
      </w:pPr>
      <w:r w:rsidRPr="43DE7686">
        <w:rPr>
          <w:rFonts w:ascii="Aptos" w:hAnsi="Aptos" w:cstheme="minorBidi"/>
          <w:color w:val="auto"/>
        </w:rPr>
        <w:t>Richard Booty</w:t>
      </w:r>
    </w:p>
    <w:p w14:paraId="18C81852" w14:textId="77777777" w:rsidR="0059089B" w:rsidRPr="008451C9" w:rsidRDefault="0059089B" w:rsidP="43DE7686">
      <w:pPr>
        <w:pStyle w:val="Default"/>
        <w:ind w:left="1440"/>
        <w:jc w:val="both"/>
        <w:rPr>
          <w:rFonts w:ascii="Aptos" w:hAnsi="Aptos" w:cstheme="minorBidi"/>
          <w:color w:val="auto"/>
        </w:rPr>
      </w:pPr>
    </w:p>
    <w:p w14:paraId="7EB0CD83" w14:textId="77777777" w:rsidR="00E44583" w:rsidRPr="008451C9" w:rsidRDefault="0059089B" w:rsidP="00FC585C">
      <w:pPr>
        <w:pStyle w:val="Default"/>
        <w:ind w:left="720"/>
        <w:rPr>
          <w:rFonts w:ascii="Aptos" w:hAnsi="Aptos" w:cstheme="minorBidi"/>
          <w:b/>
          <w:bCs/>
          <w:color w:val="auto"/>
        </w:rPr>
      </w:pPr>
      <w:r w:rsidRPr="43DE7686">
        <w:rPr>
          <w:rFonts w:ascii="Aptos" w:hAnsi="Aptos" w:cstheme="minorBidi"/>
          <w:b/>
          <w:bCs/>
          <w:color w:val="auto"/>
        </w:rPr>
        <w:t>Ordinary Resolution 3:</w:t>
      </w:r>
      <w:r>
        <w:br/>
      </w:r>
    </w:p>
    <w:p w14:paraId="4F59B8B6" w14:textId="3CD19B87" w:rsidR="0059089B" w:rsidRPr="008451C9" w:rsidRDefault="00195CCF" w:rsidP="43DE7686">
      <w:pPr>
        <w:pStyle w:val="Default"/>
        <w:ind w:left="720"/>
        <w:jc w:val="both"/>
        <w:rPr>
          <w:rFonts w:ascii="Aptos" w:hAnsi="Aptos" w:cstheme="minorBidi"/>
          <w:b/>
          <w:bCs/>
          <w:color w:val="auto"/>
        </w:rPr>
      </w:pPr>
      <w:r w:rsidRPr="43DE7686">
        <w:rPr>
          <w:rFonts w:ascii="Aptos" w:hAnsi="Aptos" w:cstheme="minorBidi"/>
          <w:i/>
          <w:iCs/>
          <w:color w:val="auto"/>
        </w:rPr>
        <w:t>That t</w:t>
      </w:r>
      <w:r w:rsidR="00E44583" w:rsidRPr="43DE7686">
        <w:rPr>
          <w:rFonts w:ascii="Aptos" w:hAnsi="Aptos" w:cstheme="minorBidi"/>
          <w:i/>
          <w:iCs/>
          <w:color w:val="auto"/>
        </w:rPr>
        <w:t>he following trustees be elected as trustees of Clinks in accordance with Article 37 of the Articles of Association</w:t>
      </w:r>
      <w:r w:rsidRPr="43DE7686">
        <w:rPr>
          <w:rFonts w:ascii="Aptos" w:hAnsi="Aptos" w:cstheme="minorBidi"/>
          <w:i/>
          <w:iCs/>
          <w:color w:val="auto"/>
        </w:rPr>
        <w:t>: Maisie Hulburt and Kelly Loftus.</w:t>
      </w:r>
      <w:r w:rsidRPr="43DE7686">
        <w:rPr>
          <w:rFonts w:ascii="Aptos" w:hAnsi="Aptos" w:cstheme="minorBidi"/>
          <w:b/>
          <w:bCs/>
          <w:color w:val="auto"/>
        </w:rPr>
        <w:t xml:space="preserve"> </w:t>
      </w:r>
    </w:p>
    <w:p w14:paraId="400FFD6D" w14:textId="77777777" w:rsidR="0059089B" w:rsidRPr="008451C9" w:rsidRDefault="0059089B" w:rsidP="43DE7686">
      <w:pPr>
        <w:pStyle w:val="Default"/>
        <w:ind w:left="720"/>
        <w:jc w:val="both"/>
        <w:rPr>
          <w:rFonts w:ascii="Aptos" w:hAnsi="Aptos" w:cstheme="minorBidi"/>
          <w:color w:val="auto"/>
        </w:rPr>
      </w:pPr>
    </w:p>
    <w:p w14:paraId="713E7E48" w14:textId="04E5455E" w:rsidR="3BB80EED" w:rsidRPr="00E75629" w:rsidRDefault="56BA5DF6" w:rsidP="43DE7686">
      <w:pPr>
        <w:pStyle w:val="Default"/>
        <w:numPr>
          <w:ilvl w:val="0"/>
          <w:numId w:val="2"/>
        </w:numPr>
        <w:ind w:left="1440"/>
        <w:jc w:val="both"/>
        <w:rPr>
          <w:rFonts w:ascii="Aptos" w:hAnsi="Aptos" w:cstheme="minorBidi"/>
          <w:color w:val="auto"/>
        </w:rPr>
      </w:pPr>
      <w:r w:rsidRPr="611D2396">
        <w:rPr>
          <w:rFonts w:ascii="Aptos" w:hAnsi="Aptos" w:cstheme="minorBidi"/>
          <w:color w:val="auto"/>
        </w:rPr>
        <w:t xml:space="preserve">Maisie </w:t>
      </w:r>
      <w:r w:rsidR="1B41A76A" w:rsidRPr="611D2396">
        <w:rPr>
          <w:rFonts w:ascii="Aptos" w:hAnsi="Aptos" w:cstheme="minorBidi"/>
          <w:color w:val="auto"/>
        </w:rPr>
        <w:t>Hulbert</w:t>
      </w:r>
      <w:r w:rsidRPr="611D2396">
        <w:rPr>
          <w:rFonts w:ascii="Aptos" w:hAnsi="Aptos" w:cstheme="minorBidi"/>
          <w:color w:val="auto"/>
        </w:rPr>
        <w:t xml:space="preserve"> Proposed by Jessica Southgate, Agenda Alliance. Seconded by Rich </w:t>
      </w:r>
      <w:proofErr w:type="spellStart"/>
      <w:r w:rsidRPr="611D2396">
        <w:rPr>
          <w:rFonts w:ascii="Aptos" w:hAnsi="Aptos" w:cstheme="minorBidi"/>
          <w:color w:val="auto"/>
        </w:rPr>
        <w:t>McStraw</w:t>
      </w:r>
      <w:proofErr w:type="spellEnd"/>
      <w:r w:rsidRPr="611D2396">
        <w:rPr>
          <w:rFonts w:ascii="Aptos" w:hAnsi="Aptos" w:cstheme="minorBidi"/>
          <w:color w:val="auto"/>
        </w:rPr>
        <w:t xml:space="preserve">, </w:t>
      </w:r>
      <w:r w:rsidR="45DCBABF" w:rsidRPr="611D2396">
        <w:rPr>
          <w:rFonts w:ascii="Aptos" w:hAnsi="Aptos" w:cstheme="minorBidi"/>
          <w:color w:val="auto"/>
        </w:rPr>
        <w:t>Stand</w:t>
      </w:r>
      <w:r w:rsidR="2DF13874" w:rsidRPr="611D2396">
        <w:rPr>
          <w:rFonts w:ascii="Aptos" w:hAnsi="Aptos" w:cstheme="minorBidi"/>
          <w:color w:val="auto"/>
        </w:rPr>
        <w:t xml:space="preserve"> </w:t>
      </w:r>
      <w:r w:rsidR="45DCBABF" w:rsidRPr="611D2396">
        <w:rPr>
          <w:rFonts w:ascii="Aptos" w:hAnsi="Aptos" w:cstheme="minorBidi"/>
          <w:color w:val="auto"/>
        </w:rPr>
        <w:t xml:space="preserve">Out and passed with </w:t>
      </w:r>
      <w:r w:rsidR="74B1B5C0" w:rsidRPr="611D2396">
        <w:rPr>
          <w:rFonts w:ascii="Aptos" w:hAnsi="Aptos" w:cstheme="minorBidi"/>
          <w:color w:val="auto"/>
        </w:rPr>
        <w:t xml:space="preserve">10 additional votes. </w:t>
      </w:r>
    </w:p>
    <w:p w14:paraId="274D4F42" w14:textId="2E7E3B68" w:rsidR="0059089B" w:rsidRPr="008451C9" w:rsidRDefault="0059089B" w:rsidP="43DE7686">
      <w:pPr>
        <w:pStyle w:val="Default"/>
        <w:numPr>
          <w:ilvl w:val="0"/>
          <w:numId w:val="2"/>
        </w:numPr>
        <w:ind w:left="1440"/>
        <w:jc w:val="both"/>
        <w:rPr>
          <w:rFonts w:ascii="Aptos" w:hAnsi="Aptos" w:cstheme="minorBidi"/>
          <w:color w:val="auto"/>
        </w:rPr>
      </w:pPr>
      <w:r w:rsidRPr="43DE7686">
        <w:rPr>
          <w:rFonts w:ascii="Aptos" w:hAnsi="Aptos" w:cstheme="minorBidi"/>
          <w:color w:val="auto"/>
        </w:rPr>
        <w:t>Kelly Loftus</w:t>
      </w:r>
      <w:r w:rsidR="00EA3C69" w:rsidRPr="43DE7686">
        <w:rPr>
          <w:rFonts w:ascii="Aptos" w:hAnsi="Aptos" w:cstheme="minorBidi"/>
          <w:color w:val="auto"/>
        </w:rPr>
        <w:t xml:space="preserve"> Proposed by Jon Collins, Prisoners Education Trust. Seconded by Jesssica Southgate, Agenda Alliance and passed with </w:t>
      </w:r>
      <w:r w:rsidR="110D7F2A" w:rsidRPr="43DE7686">
        <w:rPr>
          <w:rFonts w:ascii="Aptos" w:hAnsi="Aptos" w:cstheme="minorBidi"/>
          <w:color w:val="auto"/>
        </w:rPr>
        <w:t>9</w:t>
      </w:r>
      <w:r w:rsidR="004F6D37" w:rsidRPr="43DE7686">
        <w:rPr>
          <w:rFonts w:ascii="Aptos" w:hAnsi="Aptos" w:cstheme="minorBidi"/>
          <w:color w:val="auto"/>
        </w:rPr>
        <w:t xml:space="preserve"> </w:t>
      </w:r>
      <w:r w:rsidR="53ECF347" w:rsidRPr="43DE7686">
        <w:rPr>
          <w:rFonts w:ascii="Aptos" w:hAnsi="Aptos" w:cstheme="minorBidi"/>
          <w:color w:val="auto"/>
        </w:rPr>
        <w:t xml:space="preserve">additional </w:t>
      </w:r>
      <w:r w:rsidR="004F6D37" w:rsidRPr="43DE7686">
        <w:rPr>
          <w:rFonts w:ascii="Aptos" w:hAnsi="Aptos" w:cstheme="minorBidi"/>
          <w:color w:val="auto"/>
        </w:rPr>
        <w:t>votes.</w:t>
      </w:r>
      <w:r w:rsidR="003C0AFF" w:rsidRPr="43DE7686">
        <w:rPr>
          <w:rFonts w:ascii="Aptos" w:hAnsi="Aptos" w:cstheme="minorBidi"/>
          <w:color w:val="auto"/>
        </w:rPr>
        <w:t xml:space="preserve"> </w:t>
      </w:r>
    </w:p>
    <w:p w14:paraId="354455EB" w14:textId="77777777" w:rsidR="00CE7700" w:rsidRPr="008451C9" w:rsidRDefault="00CE7700" w:rsidP="43DE7686">
      <w:pPr>
        <w:pStyle w:val="Default"/>
        <w:jc w:val="both"/>
        <w:rPr>
          <w:rFonts w:ascii="Aptos" w:hAnsi="Aptos" w:cstheme="minorBidi"/>
          <w:b/>
          <w:bCs/>
          <w:color w:val="auto"/>
        </w:rPr>
      </w:pPr>
    </w:p>
    <w:p w14:paraId="5112E816" w14:textId="52C59E7F" w:rsidR="005B06FC" w:rsidRPr="008451C9" w:rsidRDefault="005B06FC" w:rsidP="00814D3A">
      <w:pPr>
        <w:pStyle w:val="Default"/>
        <w:numPr>
          <w:ilvl w:val="0"/>
          <w:numId w:val="7"/>
        </w:numPr>
        <w:rPr>
          <w:rFonts w:ascii="Aptos" w:hAnsi="Aptos" w:cstheme="minorBidi"/>
          <w:b/>
          <w:bCs/>
          <w:color w:val="auto"/>
        </w:rPr>
      </w:pPr>
      <w:r w:rsidRPr="43DE7686">
        <w:rPr>
          <w:rFonts w:ascii="Aptos" w:hAnsi="Aptos" w:cstheme="minorBidi"/>
          <w:b/>
          <w:bCs/>
          <w:color w:val="auto"/>
        </w:rPr>
        <w:t>Keynote speaker – Charlie Taylor HM Chief Inspector of Prisons</w:t>
      </w:r>
      <w:r>
        <w:br/>
      </w:r>
    </w:p>
    <w:p w14:paraId="34B8E636" w14:textId="4248B249" w:rsidR="005B06FC" w:rsidRPr="008451C9" w:rsidRDefault="005B06FC" w:rsidP="00814D3A">
      <w:pPr>
        <w:pStyle w:val="Default"/>
        <w:numPr>
          <w:ilvl w:val="0"/>
          <w:numId w:val="7"/>
        </w:numPr>
        <w:jc w:val="both"/>
        <w:rPr>
          <w:rFonts w:ascii="Aptos" w:hAnsi="Aptos" w:cstheme="minorBidi"/>
          <w:b/>
          <w:bCs/>
          <w:color w:val="auto"/>
        </w:rPr>
      </w:pPr>
      <w:r w:rsidRPr="43DE7686">
        <w:rPr>
          <w:rFonts w:ascii="Aptos" w:hAnsi="Aptos" w:cstheme="minorBidi"/>
          <w:b/>
          <w:bCs/>
          <w:color w:val="auto"/>
        </w:rPr>
        <w:t>Q&amp;A session with Charlie Taylor HM Chief Inspector of Prisons</w:t>
      </w:r>
    </w:p>
    <w:p w14:paraId="76B77529" w14:textId="77777777" w:rsidR="001F6502" w:rsidRPr="008451C9" w:rsidRDefault="001F6502" w:rsidP="43DE7686">
      <w:pPr>
        <w:pStyle w:val="Default"/>
        <w:ind w:left="720"/>
        <w:jc w:val="both"/>
        <w:rPr>
          <w:rFonts w:ascii="Aptos" w:hAnsi="Aptos" w:cstheme="minorBidi"/>
          <w:color w:val="auto"/>
        </w:rPr>
      </w:pPr>
    </w:p>
    <w:p w14:paraId="75C9710F" w14:textId="75BB91FE" w:rsidR="008C74E0" w:rsidRPr="008451C9" w:rsidRDefault="008C74E0" w:rsidP="43DE7686">
      <w:pPr>
        <w:pStyle w:val="Default"/>
        <w:jc w:val="both"/>
        <w:rPr>
          <w:rFonts w:ascii="Aptos" w:hAnsi="Aptos" w:cstheme="minorBidi"/>
          <w:b/>
          <w:bCs/>
          <w:color w:val="auto"/>
        </w:rPr>
      </w:pPr>
      <w:r w:rsidRPr="43DE7686">
        <w:rPr>
          <w:rFonts w:ascii="Aptos" w:hAnsi="Aptos" w:cstheme="minorBidi"/>
          <w:b/>
          <w:bCs/>
          <w:color w:val="auto"/>
        </w:rPr>
        <w:t xml:space="preserve">With formal business concluded, Roma Hooper closed the meeting at </w:t>
      </w:r>
      <w:r w:rsidR="003341B2" w:rsidRPr="43DE7686">
        <w:rPr>
          <w:rFonts w:ascii="Aptos" w:hAnsi="Aptos" w:cstheme="minorBidi"/>
          <w:b/>
          <w:bCs/>
          <w:color w:val="auto"/>
        </w:rPr>
        <w:t>17:</w:t>
      </w:r>
      <w:r w:rsidR="005203E9" w:rsidRPr="43DE7686">
        <w:rPr>
          <w:rFonts w:ascii="Aptos" w:hAnsi="Aptos" w:cstheme="minorBidi"/>
          <w:b/>
          <w:bCs/>
          <w:color w:val="auto"/>
        </w:rPr>
        <w:t>30</w:t>
      </w:r>
      <w:r w:rsidR="00DC043C" w:rsidRPr="43DE7686">
        <w:rPr>
          <w:rFonts w:ascii="Aptos" w:hAnsi="Aptos" w:cstheme="minorBidi"/>
          <w:b/>
          <w:bCs/>
          <w:color w:val="auto"/>
        </w:rPr>
        <w:t>pm</w:t>
      </w:r>
      <w:r w:rsidR="005203E9" w:rsidRPr="43DE7686">
        <w:rPr>
          <w:rFonts w:ascii="Aptos" w:hAnsi="Aptos" w:cstheme="minorBidi"/>
          <w:b/>
          <w:bCs/>
          <w:color w:val="auto"/>
        </w:rPr>
        <w:t>.</w:t>
      </w:r>
    </w:p>
    <w:p w14:paraId="07639E7B" w14:textId="77777777" w:rsidR="0059089B" w:rsidRPr="008451C9" w:rsidRDefault="0059089B" w:rsidP="43DE7686">
      <w:pPr>
        <w:pStyle w:val="Default"/>
        <w:ind w:left="720"/>
        <w:jc w:val="both"/>
        <w:rPr>
          <w:rFonts w:ascii="Aptos" w:hAnsi="Aptos" w:cstheme="minorBidi"/>
          <w:color w:val="auto"/>
        </w:rPr>
      </w:pPr>
    </w:p>
    <w:sectPr w:rsidR="0059089B" w:rsidRPr="008451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4F7F" w14:textId="77777777" w:rsidR="005C529B" w:rsidRDefault="005C529B" w:rsidP="000000C0">
      <w:pPr>
        <w:spacing w:after="0" w:line="240" w:lineRule="auto"/>
      </w:pPr>
      <w:r>
        <w:separator/>
      </w:r>
    </w:p>
  </w:endnote>
  <w:endnote w:type="continuationSeparator" w:id="0">
    <w:p w14:paraId="4457FDE5" w14:textId="77777777" w:rsidR="005C529B" w:rsidRDefault="005C529B" w:rsidP="000000C0">
      <w:pPr>
        <w:spacing w:after="0" w:line="240" w:lineRule="auto"/>
      </w:pPr>
      <w:r>
        <w:continuationSeparator/>
      </w:r>
    </w:p>
  </w:endnote>
  <w:endnote w:type="continuationNotice" w:id="1">
    <w:p w14:paraId="5D93C706" w14:textId="77777777" w:rsidR="0066737A" w:rsidRDefault="00667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02F5" w14:textId="77777777" w:rsidR="005C529B" w:rsidRDefault="005C529B" w:rsidP="000000C0">
      <w:pPr>
        <w:spacing w:after="0" w:line="240" w:lineRule="auto"/>
      </w:pPr>
      <w:r>
        <w:separator/>
      </w:r>
    </w:p>
  </w:footnote>
  <w:footnote w:type="continuationSeparator" w:id="0">
    <w:p w14:paraId="738679B6" w14:textId="77777777" w:rsidR="005C529B" w:rsidRDefault="005C529B" w:rsidP="000000C0">
      <w:pPr>
        <w:spacing w:after="0" w:line="240" w:lineRule="auto"/>
      </w:pPr>
      <w:r>
        <w:continuationSeparator/>
      </w:r>
    </w:p>
  </w:footnote>
  <w:footnote w:type="continuationNotice" w:id="1">
    <w:p w14:paraId="353993D9" w14:textId="77777777" w:rsidR="0066737A" w:rsidRDefault="00667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4C94" w14:textId="409342FD" w:rsidR="000000C0" w:rsidRDefault="000000C0">
    <w:pPr>
      <w:pStyle w:val="Header"/>
    </w:pPr>
    <w:r w:rsidRPr="000E2A4C">
      <w:rPr>
        <w:rFonts w:cstheme="minorHAnsi"/>
        <w:b/>
        <w:noProof/>
        <w:color w:val="2B579A"/>
        <w:sz w:val="24"/>
        <w:szCs w:val="24"/>
        <w:shd w:val="clear" w:color="auto" w:fill="E6E6E6"/>
        <w:lang w:eastAsia="en-GB"/>
      </w:rPr>
      <w:drawing>
        <wp:anchor distT="0" distB="0" distL="114300" distR="114300" simplePos="0" relativeHeight="251658240" behindDoc="1" locked="0" layoutInCell="1" allowOverlap="1" wp14:anchorId="6C7DB4D5" wp14:editId="424A7AF0">
          <wp:simplePos x="0" y="0"/>
          <wp:positionH relativeFrom="margin">
            <wp:align>center</wp:align>
          </wp:positionH>
          <wp:positionV relativeFrom="paragraph">
            <wp:posOffset>-252730</wp:posOffset>
          </wp:positionV>
          <wp:extent cx="2102485" cy="520700"/>
          <wp:effectExtent l="0" t="0" r="0" b="0"/>
          <wp:wrapTight wrapText="bothSides">
            <wp:wrapPolygon edited="0">
              <wp:start x="0" y="0"/>
              <wp:lineTo x="0" y="20546"/>
              <wp:lineTo x="21333" y="20546"/>
              <wp:lineTo x="21333" y="0"/>
              <wp:lineTo x="0" y="0"/>
            </wp:wrapPolygon>
          </wp:wrapTight>
          <wp:docPr id="3" name="Picture 3" descr="C:\Users\cks-adrianat\Desktop\clinks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s-adrianat\Desktop\clinks_cmyk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485"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60708"/>
    <w:multiLevelType w:val="multilevel"/>
    <w:tmpl w:val="6108DD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F7791F"/>
    <w:multiLevelType w:val="multilevel"/>
    <w:tmpl w:val="85D4A53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8BD58A2"/>
    <w:multiLevelType w:val="multilevel"/>
    <w:tmpl w:val="B0FC4F66"/>
    <w:lvl w:ilvl="0">
      <w:start w:val="4"/>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4E73605C"/>
    <w:multiLevelType w:val="multilevel"/>
    <w:tmpl w:val="966A070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5282529"/>
    <w:multiLevelType w:val="multilevel"/>
    <w:tmpl w:val="E304B034"/>
    <w:lvl w:ilvl="0">
      <w:start w:val="4"/>
      <w:numFmt w:val="decimal"/>
      <w:lvlText w:val="%1"/>
      <w:lvlJc w:val="left"/>
      <w:pPr>
        <w:ind w:left="460" w:hanging="460"/>
      </w:pPr>
      <w:rPr>
        <w:rFonts w:hint="default"/>
      </w:rPr>
    </w:lvl>
    <w:lvl w:ilvl="1">
      <w:start w:val="31"/>
      <w:numFmt w:val="decimal"/>
      <w:lvlText w:val="%1.%2"/>
      <w:lvlJc w:val="left"/>
      <w:pPr>
        <w:ind w:left="1540" w:hanging="4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47508B3"/>
    <w:multiLevelType w:val="multilevel"/>
    <w:tmpl w:val="DCA40852"/>
    <w:lvl w:ilvl="0">
      <w:start w:val="5"/>
      <w:numFmt w:val="decimal"/>
      <w:lvlText w:val="%1"/>
      <w:lvlJc w:val="left"/>
      <w:pPr>
        <w:ind w:left="360" w:hanging="360"/>
      </w:pPr>
      <w:rPr>
        <w:rFonts w:ascii="Arial" w:hAnsi="Arial" w:cs="Arial" w:hint="default"/>
        <w:b/>
        <w:bCs w:val="0"/>
        <w:color w:val="000000"/>
      </w:rPr>
    </w:lvl>
    <w:lvl w:ilvl="1">
      <w:start w:val="1"/>
      <w:numFmt w:val="decimal"/>
      <w:lvlText w:val="%1.%2"/>
      <w:lvlJc w:val="left"/>
      <w:pPr>
        <w:ind w:left="820" w:hanging="360"/>
      </w:pPr>
      <w:rPr>
        <w:rFonts w:ascii="Arial" w:hAnsi="Arial" w:cs="Arial" w:hint="default"/>
        <w:b/>
        <w:bCs w:val="0"/>
        <w:color w:val="000000"/>
      </w:rPr>
    </w:lvl>
    <w:lvl w:ilvl="2">
      <w:start w:val="1"/>
      <w:numFmt w:val="decimal"/>
      <w:lvlText w:val="%1.%2.%3"/>
      <w:lvlJc w:val="left"/>
      <w:pPr>
        <w:ind w:left="1640" w:hanging="720"/>
      </w:pPr>
      <w:rPr>
        <w:rFonts w:ascii="Arial" w:hAnsi="Arial" w:cs="Arial" w:hint="default"/>
        <w:b w:val="0"/>
        <w:color w:val="000000"/>
      </w:rPr>
    </w:lvl>
    <w:lvl w:ilvl="3">
      <w:start w:val="1"/>
      <w:numFmt w:val="decimal"/>
      <w:lvlText w:val="%1.%2.%3.%4"/>
      <w:lvlJc w:val="left"/>
      <w:pPr>
        <w:ind w:left="2460" w:hanging="1080"/>
      </w:pPr>
      <w:rPr>
        <w:rFonts w:ascii="Arial" w:hAnsi="Arial" w:cs="Arial" w:hint="default"/>
        <w:b w:val="0"/>
        <w:color w:val="000000"/>
      </w:rPr>
    </w:lvl>
    <w:lvl w:ilvl="4">
      <w:start w:val="1"/>
      <w:numFmt w:val="decimal"/>
      <w:lvlText w:val="%1.%2.%3.%4.%5"/>
      <w:lvlJc w:val="left"/>
      <w:pPr>
        <w:ind w:left="2920" w:hanging="1080"/>
      </w:pPr>
      <w:rPr>
        <w:rFonts w:ascii="Arial" w:hAnsi="Arial" w:cs="Arial" w:hint="default"/>
        <w:b w:val="0"/>
        <w:color w:val="000000"/>
      </w:rPr>
    </w:lvl>
    <w:lvl w:ilvl="5">
      <w:start w:val="1"/>
      <w:numFmt w:val="decimal"/>
      <w:lvlText w:val="%1.%2.%3.%4.%5.%6"/>
      <w:lvlJc w:val="left"/>
      <w:pPr>
        <w:ind w:left="3740" w:hanging="1440"/>
      </w:pPr>
      <w:rPr>
        <w:rFonts w:ascii="Arial" w:hAnsi="Arial" w:cs="Arial" w:hint="default"/>
        <w:b w:val="0"/>
        <w:color w:val="000000"/>
      </w:rPr>
    </w:lvl>
    <w:lvl w:ilvl="6">
      <w:start w:val="1"/>
      <w:numFmt w:val="decimal"/>
      <w:lvlText w:val="%1.%2.%3.%4.%5.%6.%7"/>
      <w:lvlJc w:val="left"/>
      <w:pPr>
        <w:ind w:left="4200" w:hanging="1440"/>
      </w:pPr>
      <w:rPr>
        <w:rFonts w:ascii="Arial" w:hAnsi="Arial" w:cs="Arial" w:hint="default"/>
        <w:b w:val="0"/>
        <w:color w:val="000000"/>
      </w:rPr>
    </w:lvl>
    <w:lvl w:ilvl="7">
      <w:start w:val="1"/>
      <w:numFmt w:val="decimal"/>
      <w:lvlText w:val="%1.%2.%3.%4.%5.%6.%7.%8"/>
      <w:lvlJc w:val="left"/>
      <w:pPr>
        <w:ind w:left="5020" w:hanging="1800"/>
      </w:pPr>
      <w:rPr>
        <w:rFonts w:ascii="Arial" w:hAnsi="Arial" w:cs="Arial" w:hint="default"/>
        <w:b w:val="0"/>
        <w:color w:val="000000"/>
      </w:rPr>
    </w:lvl>
    <w:lvl w:ilvl="8">
      <w:start w:val="1"/>
      <w:numFmt w:val="decimal"/>
      <w:lvlText w:val="%1.%2.%3.%4.%5.%6.%7.%8.%9"/>
      <w:lvlJc w:val="left"/>
      <w:pPr>
        <w:ind w:left="5480" w:hanging="1800"/>
      </w:pPr>
      <w:rPr>
        <w:rFonts w:ascii="Arial" w:hAnsi="Arial" w:cs="Arial" w:hint="default"/>
        <w:b w:val="0"/>
        <w:color w:val="000000"/>
      </w:rPr>
    </w:lvl>
  </w:abstractNum>
  <w:abstractNum w:abstractNumId="6" w15:restartNumberingAfterBreak="0">
    <w:nsid w:val="7F4F43B1"/>
    <w:multiLevelType w:val="hybridMultilevel"/>
    <w:tmpl w:val="4F0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868051">
    <w:abstractNumId w:val="3"/>
  </w:num>
  <w:num w:numId="2" w16cid:durableId="1134252535">
    <w:abstractNumId w:val="6"/>
  </w:num>
  <w:num w:numId="3" w16cid:durableId="1509707660">
    <w:abstractNumId w:val="2"/>
  </w:num>
  <w:num w:numId="4" w16cid:durableId="2014406576">
    <w:abstractNumId w:val="4"/>
  </w:num>
  <w:num w:numId="5" w16cid:durableId="1408645845">
    <w:abstractNumId w:val="0"/>
  </w:num>
  <w:num w:numId="6" w16cid:durableId="692850023">
    <w:abstractNumId w:val="1"/>
  </w:num>
  <w:num w:numId="7" w16cid:durableId="1372144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C0"/>
    <w:rsid w:val="000000C0"/>
    <w:rsid w:val="00042ABC"/>
    <w:rsid w:val="0007477B"/>
    <w:rsid w:val="000835AD"/>
    <w:rsid w:val="000929DD"/>
    <w:rsid w:val="00094C4F"/>
    <w:rsid w:val="000976C2"/>
    <w:rsid w:val="000A2D9C"/>
    <w:rsid w:val="000B0E2C"/>
    <w:rsid w:val="000B4482"/>
    <w:rsid w:val="000C25FE"/>
    <w:rsid w:val="000D0D8B"/>
    <w:rsid w:val="000D1602"/>
    <w:rsid w:val="000E587E"/>
    <w:rsid w:val="000E735E"/>
    <w:rsid w:val="000F024A"/>
    <w:rsid w:val="000F627C"/>
    <w:rsid w:val="00107622"/>
    <w:rsid w:val="00114C34"/>
    <w:rsid w:val="001161F0"/>
    <w:rsid w:val="00131818"/>
    <w:rsid w:val="00143E39"/>
    <w:rsid w:val="001652F3"/>
    <w:rsid w:val="001715EF"/>
    <w:rsid w:val="00172514"/>
    <w:rsid w:val="001728E8"/>
    <w:rsid w:val="00181863"/>
    <w:rsid w:val="00194CAD"/>
    <w:rsid w:val="00195CCF"/>
    <w:rsid w:val="001A01A8"/>
    <w:rsid w:val="001A2B62"/>
    <w:rsid w:val="001F6502"/>
    <w:rsid w:val="00251AE4"/>
    <w:rsid w:val="00257A8B"/>
    <w:rsid w:val="00290234"/>
    <w:rsid w:val="002912C7"/>
    <w:rsid w:val="00292AFC"/>
    <w:rsid w:val="00296540"/>
    <w:rsid w:val="002D560E"/>
    <w:rsid w:val="002E3C89"/>
    <w:rsid w:val="00312999"/>
    <w:rsid w:val="00321B47"/>
    <w:rsid w:val="00323F71"/>
    <w:rsid w:val="00327287"/>
    <w:rsid w:val="00333B10"/>
    <w:rsid w:val="003341B2"/>
    <w:rsid w:val="0034781E"/>
    <w:rsid w:val="00354C87"/>
    <w:rsid w:val="00361D32"/>
    <w:rsid w:val="00382495"/>
    <w:rsid w:val="0039552E"/>
    <w:rsid w:val="003A7C1E"/>
    <w:rsid w:val="003C0AFF"/>
    <w:rsid w:val="003C3DE8"/>
    <w:rsid w:val="003D5603"/>
    <w:rsid w:val="003D7A27"/>
    <w:rsid w:val="003F22C7"/>
    <w:rsid w:val="00413CE1"/>
    <w:rsid w:val="004328EE"/>
    <w:rsid w:val="00435C47"/>
    <w:rsid w:val="004541FE"/>
    <w:rsid w:val="00476E3A"/>
    <w:rsid w:val="004D6CC4"/>
    <w:rsid w:val="004F6D37"/>
    <w:rsid w:val="00504D6D"/>
    <w:rsid w:val="005203E9"/>
    <w:rsid w:val="005247F8"/>
    <w:rsid w:val="005600C5"/>
    <w:rsid w:val="00561322"/>
    <w:rsid w:val="0059089B"/>
    <w:rsid w:val="005A10C1"/>
    <w:rsid w:val="005B06FC"/>
    <w:rsid w:val="005C0C1E"/>
    <w:rsid w:val="005C529B"/>
    <w:rsid w:val="005D5F13"/>
    <w:rsid w:val="005F63E0"/>
    <w:rsid w:val="00612912"/>
    <w:rsid w:val="00653D57"/>
    <w:rsid w:val="0066737A"/>
    <w:rsid w:val="006676E1"/>
    <w:rsid w:val="006676F4"/>
    <w:rsid w:val="00672CFF"/>
    <w:rsid w:val="0069167E"/>
    <w:rsid w:val="006B7604"/>
    <w:rsid w:val="006D0C28"/>
    <w:rsid w:val="006D721E"/>
    <w:rsid w:val="00704F6C"/>
    <w:rsid w:val="00723FAF"/>
    <w:rsid w:val="00724B2A"/>
    <w:rsid w:val="007428BC"/>
    <w:rsid w:val="0075039A"/>
    <w:rsid w:val="007667D3"/>
    <w:rsid w:val="00781740"/>
    <w:rsid w:val="007A708D"/>
    <w:rsid w:val="007B52F6"/>
    <w:rsid w:val="007C1B7A"/>
    <w:rsid w:val="007C60CC"/>
    <w:rsid w:val="007E0A81"/>
    <w:rsid w:val="007F0980"/>
    <w:rsid w:val="00804D21"/>
    <w:rsid w:val="00814D3A"/>
    <w:rsid w:val="008451C9"/>
    <w:rsid w:val="008546F0"/>
    <w:rsid w:val="008639FC"/>
    <w:rsid w:val="0086787D"/>
    <w:rsid w:val="00875C26"/>
    <w:rsid w:val="00877906"/>
    <w:rsid w:val="00881C7A"/>
    <w:rsid w:val="008A2CE6"/>
    <w:rsid w:val="008A3E54"/>
    <w:rsid w:val="008A53E2"/>
    <w:rsid w:val="008A7FD1"/>
    <w:rsid w:val="008C74E0"/>
    <w:rsid w:val="008E0DBC"/>
    <w:rsid w:val="008E4BA1"/>
    <w:rsid w:val="00912B90"/>
    <w:rsid w:val="009172E8"/>
    <w:rsid w:val="00922978"/>
    <w:rsid w:val="0095267D"/>
    <w:rsid w:val="009B366B"/>
    <w:rsid w:val="009D3A83"/>
    <w:rsid w:val="009E63CF"/>
    <w:rsid w:val="009F65CE"/>
    <w:rsid w:val="00A13DF1"/>
    <w:rsid w:val="00A40350"/>
    <w:rsid w:val="00A41945"/>
    <w:rsid w:val="00A602A0"/>
    <w:rsid w:val="00A93FBF"/>
    <w:rsid w:val="00AA653B"/>
    <w:rsid w:val="00AA6A32"/>
    <w:rsid w:val="00AC7B0A"/>
    <w:rsid w:val="00AF5A17"/>
    <w:rsid w:val="00AF678D"/>
    <w:rsid w:val="00AF6A6C"/>
    <w:rsid w:val="00B353B3"/>
    <w:rsid w:val="00B4145A"/>
    <w:rsid w:val="00B93B92"/>
    <w:rsid w:val="00BC0BE2"/>
    <w:rsid w:val="00BF22D8"/>
    <w:rsid w:val="00C156EC"/>
    <w:rsid w:val="00C45615"/>
    <w:rsid w:val="00C46389"/>
    <w:rsid w:val="00C619F3"/>
    <w:rsid w:val="00C64CD4"/>
    <w:rsid w:val="00C657ED"/>
    <w:rsid w:val="00C658D1"/>
    <w:rsid w:val="00C76138"/>
    <w:rsid w:val="00C95BEF"/>
    <w:rsid w:val="00CA5EED"/>
    <w:rsid w:val="00CB3D47"/>
    <w:rsid w:val="00CC2AF1"/>
    <w:rsid w:val="00CD3BAF"/>
    <w:rsid w:val="00CE20D2"/>
    <w:rsid w:val="00CE48D1"/>
    <w:rsid w:val="00CE7700"/>
    <w:rsid w:val="00CF0EF7"/>
    <w:rsid w:val="00CF7746"/>
    <w:rsid w:val="00D1291A"/>
    <w:rsid w:val="00D20E71"/>
    <w:rsid w:val="00D32033"/>
    <w:rsid w:val="00D40A8A"/>
    <w:rsid w:val="00D54E38"/>
    <w:rsid w:val="00D821DB"/>
    <w:rsid w:val="00D9617D"/>
    <w:rsid w:val="00DB523E"/>
    <w:rsid w:val="00DC043C"/>
    <w:rsid w:val="00DD064E"/>
    <w:rsid w:val="00DD2144"/>
    <w:rsid w:val="00DE3F64"/>
    <w:rsid w:val="00DE5A5F"/>
    <w:rsid w:val="00E0186D"/>
    <w:rsid w:val="00E03A01"/>
    <w:rsid w:val="00E22B25"/>
    <w:rsid w:val="00E350C4"/>
    <w:rsid w:val="00E44583"/>
    <w:rsid w:val="00E47328"/>
    <w:rsid w:val="00E55CC3"/>
    <w:rsid w:val="00E56D77"/>
    <w:rsid w:val="00E624B1"/>
    <w:rsid w:val="00E75629"/>
    <w:rsid w:val="00E75956"/>
    <w:rsid w:val="00E87905"/>
    <w:rsid w:val="00E90FE2"/>
    <w:rsid w:val="00E91925"/>
    <w:rsid w:val="00EA3719"/>
    <w:rsid w:val="00EA3C69"/>
    <w:rsid w:val="00EA6526"/>
    <w:rsid w:val="00EB45A4"/>
    <w:rsid w:val="00ED4DB5"/>
    <w:rsid w:val="00EE6D8F"/>
    <w:rsid w:val="00F116C0"/>
    <w:rsid w:val="00F12694"/>
    <w:rsid w:val="00F53B4A"/>
    <w:rsid w:val="00F76729"/>
    <w:rsid w:val="00FA3F9E"/>
    <w:rsid w:val="00FC4721"/>
    <w:rsid w:val="00FC585C"/>
    <w:rsid w:val="00FE413E"/>
    <w:rsid w:val="00FF7A9B"/>
    <w:rsid w:val="04DF0829"/>
    <w:rsid w:val="05A7FCF3"/>
    <w:rsid w:val="05E2E879"/>
    <w:rsid w:val="0653214F"/>
    <w:rsid w:val="08EB2055"/>
    <w:rsid w:val="090F2D3D"/>
    <w:rsid w:val="0AB1D118"/>
    <w:rsid w:val="0D686DA1"/>
    <w:rsid w:val="0FF20CEB"/>
    <w:rsid w:val="110D7F2A"/>
    <w:rsid w:val="11AC34F1"/>
    <w:rsid w:val="12BF433B"/>
    <w:rsid w:val="14486617"/>
    <w:rsid w:val="178E9933"/>
    <w:rsid w:val="191343A1"/>
    <w:rsid w:val="1AD72B35"/>
    <w:rsid w:val="1B41A76A"/>
    <w:rsid w:val="1DD540D1"/>
    <w:rsid w:val="1E2C9369"/>
    <w:rsid w:val="21331F03"/>
    <w:rsid w:val="235EF018"/>
    <w:rsid w:val="23F86359"/>
    <w:rsid w:val="254B2BE0"/>
    <w:rsid w:val="265E45FD"/>
    <w:rsid w:val="2942347A"/>
    <w:rsid w:val="2989D744"/>
    <w:rsid w:val="2DF13874"/>
    <w:rsid w:val="2E5E25A8"/>
    <w:rsid w:val="3008F8FF"/>
    <w:rsid w:val="31AB3FF0"/>
    <w:rsid w:val="32ED00B4"/>
    <w:rsid w:val="374C9360"/>
    <w:rsid w:val="3AF85FE7"/>
    <w:rsid w:val="3BB80EED"/>
    <w:rsid w:val="42779FB5"/>
    <w:rsid w:val="43DE7686"/>
    <w:rsid w:val="443578CA"/>
    <w:rsid w:val="45DCBABF"/>
    <w:rsid w:val="47348D97"/>
    <w:rsid w:val="476D198C"/>
    <w:rsid w:val="4A3A4FDC"/>
    <w:rsid w:val="4B6838AB"/>
    <w:rsid w:val="4C5EEFFB"/>
    <w:rsid w:val="4D69AE25"/>
    <w:rsid w:val="4D84A15A"/>
    <w:rsid w:val="4F0DC0FF"/>
    <w:rsid w:val="4FFF23B4"/>
    <w:rsid w:val="50BC421C"/>
    <w:rsid w:val="50FAD375"/>
    <w:rsid w:val="516C3D10"/>
    <w:rsid w:val="529EC332"/>
    <w:rsid w:val="53ECF347"/>
    <w:rsid w:val="563C686E"/>
    <w:rsid w:val="56BA5DF6"/>
    <w:rsid w:val="5AAA79E1"/>
    <w:rsid w:val="5E731E29"/>
    <w:rsid w:val="5E757288"/>
    <w:rsid w:val="611D2396"/>
    <w:rsid w:val="6354D5C6"/>
    <w:rsid w:val="63F84D25"/>
    <w:rsid w:val="6570E6AF"/>
    <w:rsid w:val="67B960CB"/>
    <w:rsid w:val="6AE58F70"/>
    <w:rsid w:val="6D551B98"/>
    <w:rsid w:val="74B1B5C0"/>
    <w:rsid w:val="781D233D"/>
    <w:rsid w:val="7B03DE05"/>
    <w:rsid w:val="7E1C2EBF"/>
    <w:rsid w:val="7F699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8B586"/>
  <w15:chartTrackingRefBased/>
  <w15:docId w15:val="{452E82CB-05C7-4885-992A-F5724D7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00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000C0"/>
  </w:style>
  <w:style w:type="character" w:customStyle="1" w:styleId="normaltextrun">
    <w:name w:val="normaltextrun"/>
    <w:basedOn w:val="DefaultParagraphFont"/>
    <w:rsid w:val="000000C0"/>
  </w:style>
  <w:style w:type="paragraph" w:styleId="Header">
    <w:name w:val="header"/>
    <w:basedOn w:val="Normal"/>
    <w:link w:val="HeaderChar"/>
    <w:uiPriority w:val="99"/>
    <w:unhideWhenUsed/>
    <w:rsid w:val="00000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0C0"/>
  </w:style>
  <w:style w:type="paragraph" w:styleId="Footer">
    <w:name w:val="footer"/>
    <w:basedOn w:val="Normal"/>
    <w:link w:val="FooterChar"/>
    <w:uiPriority w:val="99"/>
    <w:unhideWhenUsed/>
    <w:rsid w:val="00000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0C0"/>
  </w:style>
  <w:style w:type="paragraph" w:styleId="ListParagraph">
    <w:name w:val="List Paragraph"/>
    <w:basedOn w:val="Normal"/>
    <w:uiPriority w:val="34"/>
    <w:qFormat/>
    <w:rsid w:val="001728E8"/>
    <w:pPr>
      <w:ind w:left="720"/>
      <w:contextualSpacing/>
    </w:pPr>
  </w:style>
  <w:style w:type="paragraph" w:customStyle="1" w:styleId="Default">
    <w:name w:val="Default"/>
    <w:rsid w:val="007E0A81"/>
    <w:pPr>
      <w:autoSpaceDE w:val="0"/>
      <w:autoSpaceDN w:val="0"/>
      <w:adjustRightInd w:val="0"/>
      <w:spacing w:after="0" w:line="240" w:lineRule="auto"/>
    </w:pPr>
    <w:rPr>
      <w:rFonts w:ascii="Arial" w:hAnsi="Arial" w:cs="Arial"/>
      <w:color w:val="000000"/>
      <w:kern w:val="0"/>
      <w:sz w:val="24"/>
      <w:szCs w:val="24"/>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97022">
      <w:bodyDiv w:val="1"/>
      <w:marLeft w:val="0"/>
      <w:marRight w:val="0"/>
      <w:marTop w:val="0"/>
      <w:marBottom w:val="0"/>
      <w:divBdr>
        <w:top w:val="none" w:sz="0" w:space="0" w:color="auto"/>
        <w:left w:val="none" w:sz="0" w:space="0" w:color="auto"/>
        <w:bottom w:val="none" w:sz="0" w:space="0" w:color="auto"/>
        <w:right w:val="none" w:sz="0" w:space="0" w:color="auto"/>
      </w:divBdr>
      <w:divsChild>
        <w:div w:id="72700422">
          <w:marLeft w:val="0"/>
          <w:marRight w:val="0"/>
          <w:marTop w:val="0"/>
          <w:marBottom w:val="0"/>
          <w:divBdr>
            <w:top w:val="none" w:sz="0" w:space="0" w:color="auto"/>
            <w:left w:val="none" w:sz="0" w:space="0" w:color="auto"/>
            <w:bottom w:val="none" w:sz="0" w:space="0" w:color="auto"/>
            <w:right w:val="none" w:sz="0" w:space="0" w:color="auto"/>
          </w:divBdr>
        </w:div>
        <w:div w:id="1268924233">
          <w:marLeft w:val="0"/>
          <w:marRight w:val="0"/>
          <w:marTop w:val="0"/>
          <w:marBottom w:val="0"/>
          <w:divBdr>
            <w:top w:val="none" w:sz="0" w:space="0" w:color="auto"/>
            <w:left w:val="none" w:sz="0" w:space="0" w:color="auto"/>
            <w:bottom w:val="none" w:sz="0" w:space="0" w:color="auto"/>
            <w:right w:val="none" w:sz="0" w:space="0" w:color="auto"/>
          </w:divBdr>
        </w:div>
        <w:div w:id="175420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7CC194B1-7F8F-4797-9523-390A5235A065}">
    <t:Anchor>
      <t:Comment id="248129131"/>
    </t:Anchor>
    <t:History>
      <t:Event id="{4E419331-32E5-455D-989B-2BD566446C21}" time="2024-03-25T09:43:20.059Z">
        <t:Attribution userId="S::anne.fox@clinks.org::87fcb8e5-d6c9-4838-9cd2-a9100a472e28" userProvider="AD" userName="Anne Fox"/>
        <t:Anchor>
          <t:Comment id="862385470"/>
        </t:Anchor>
        <t:Create/>
      </t:Event>
      <t:Event id="{D5ABFDE6-2684-4434-9478-47AB6E29E9B5}" time="2024-03-25T09:43:20.059Z">
        <t:Attribution userId="S::anne.fox@clinks.org::87fcb8e5-d6c9-4838-9cd2-a9100a472e28" userProvider="AD" userName="Anne Fox"/>
        <t:Anchor>
          <t:Comment id="862385470"/>
        </t:Anchor>
        <t:Assign userId="S::courtney.newson@clinks.org::3de34805-2cb3-4bdd-85dd-5f9473b4da86" userProvider="AD" userName="Courtney Newson"/>
      </t:Event>
      <t:Event id="{1FF11FA4-4583-40C0-8204-8B8A9270E6E1}" time="2024-03-25T09:43:20.059Z">
        <t:Attribution userId="S::anne.fox@clinks.org::87fcb8e5-d6c9-4838-9cd2-a9100a472e28" userProvider="AD" userName="Anne Fox"/>
        <t:Anchor>
          <t:Comment id="862385470"/>
        </t:Anchor>
        <t:SetTitle title="also @Courtney Newson please check our governance docs to see if trustees have voting rights- if they do that's f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89BD741E46B4588829CA7C090C42B" ma:contentTypeVersion="18" ma:contentTypeDescription="Create a new document." ma:contentTypeScope="" ma:versionID="90b6d283f4630090cce6220261971e63">
  <xsd:schema xmlns:xsd="http://www.w3.org/2001/XMLSchema" xmlns:xs="http://www.w3.org/2001/XMLSchema" xmlns:p="http://schemas.microsoft.com/office/2006/metadata/properties" xmlns:ns2="09f919ed-3ecf-4bdc-950f-645d5419cd32" xmlns:ns3="d37db96f-affa-43cd-8426-6c99a54d624f" targetNamespace="http://schemas.microsoft.com/office/2006/metadata/properties" ma:root="true" ma:fieldsID="73b16e19caf33664d1eca792c0636500" ns2:_="" ns3:_="">
    <xsd:import namespace="09f919ed-3ecf-4bdc-950f-645d5419cd32"/>
    <xsd:import namespace="d37db96f-affa-43cd-8426-6c99a54d62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19ed-3ecf-4bdc-950f-645d5419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cbaa60-baf6-41c6-aa7e-550c7801556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db96f-affa-43cd-8426-6c99a54d62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6f726-d38a-45db-8bae-69a9dd4d49db}" ma:internalName="TaxCatchAll" ma:showField="CatchAllData" ma:web="d37db96f-affa-43cd-8426-6c99a54d6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919ed-3ecf-4bdc-950f-645d5419cd32">
      <Terms xmlns="http://schemas.microsoft.com/office/infopath/2007/PartnerControls"/>
    </lcf76f155ced4ddcb4097134ff3c332f>
    <TaxCatchAll xmlns="d37db96f-affa-43cd-8426-6c99a54d624f" xsi:nil="true"/>
    <SharedWithUsers xmlns="d37db96f-affa-43cd-8426-6c99a54d624f">
      <UserInfo>
        <DisplayName/>
        <AccountId xsi:nil="true"/>
        <AccountType/>
      </UserInfo>
    </SharedWithUsers>
  </documentManagement>
</p:properties>
</file>

<file path=customXml/itemProps1.xml><?xml version="1.0" encoding="utf-8"?>
<ds:datastoreItem xmlns:ds="http://schemas.openxmlformats.org/officeDocument/2006/customXml" ds:itemID="{CBC23834-D5BD-408B-BF71-B0E395B58D30}"/>
</file>

<file path=customXml/itemProps2.xml><?xml version="1.0" encoding="utf-8"?>
<ds:datastoreItem xmlns:ds="http://schemas.openxmlformats.org/officeDocument/2006/customXml" ds:itemID="{D75ABC02-7E7A-4E27-BC2E-291D7380B7D9}">
  <ds:schemaRefs>
    <ds:schemaRef ds:uri="http://schemas.microsoft.com/sharepoint/v3/contenttype/forms"/>
  </ds:schemaRefs>
</ds:datastoreItem>
</file>

<file path=customXml/itemProps3.xml><?xml version="1.0" encoding="utf-8"?>
<ds:datastoreItem xmlns:ds="http://schemas.openxmlformats.org/officeDocument/2006/customXml" ds:itemID="{B3C44DD4-51CD-41CE-8D5F-BEDEC127A3B7}">
  <ds:schemaRefs>
    <ds:schemaRef ds:uri="http://purl.org/dc/elements/1.1/"/>
    <ds:schemaRef ds:uri="d37db96f-affa-43cd-8426-6c99a54d624f"/>
    <ds:schemaRef ds:uri="http://schemas.openxmlformats.org/package/2006/metadata/core-properties"/>
    <ds:schemaRef ds:uri="http://schemas.microsoft.com/office/2006/metadata/properties"/>
    <ds:schemaRef ds:uri="http://schemas.microsoft.com/office/infopath/2007/PartnerControls"/>
    <ds:schemaRef ds:uri="09f919ed-3ecf-4bdc-950f-645d5419cd32"/>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Newson</dc:creator>
  <cp:keywords/>
  <dc:description/>
  <cp:lastModifiedBy>Courtney Newson</cp:lastModifiedBy>
  <cp:revision>193</cp:revision>
  <dcterms:created xsi:type="dcterms:W3CDTF">2023-12-18T09:48:00Z</dcterms:created>
  <dcterms:modified xsi:type="dcterms:W3CDTF">2024-06-03T08:02:00Z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0x01010096589BD741E46B4588829CA7C090C42B</vt:lpwstr>
  </property>
  <property fmtid="{D5CDD505-2E9C-101B-9397-08002B2CF9AE}" pid="3" name="MediaServiceImageTags">
    <vt:lpwstr/>
  </property>
  <property fmtid="{D5CDD505-2E9C-101B-9397-08002B2CF9AE}" pid="4" name="Order">
    <vt:r8>26842700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