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A293D" w14:textId="30D2FD5A" w:rsidR="00612A8E" w:rsidRDefault="00612A8E" w:rsidP="00F72983">
      <w:pPr>
        <w:jc w:val="center"/>
        <w:rPr>
          <w:sz w:val="44"/>
          <w:szCs w:val="44"/>
        </w:rPr>
      </w:pPr>
      <w:r w:rsidRPr="006D3DA2">
        <w:rPr>
          <w:noProof/>
          <w:lang w:eastAsia="en-GB"/>
        </w:rPr>
        <w:drawing>
          <wp:inline distT="0" distB="0" distL="0" distR="0" wp14:anchorId="294E345F" wp14:editId="06C8F2A5">
            <wp:extent cx="5731510" cy="764540"/>
            <wp:effectExtent l="0" t="0" r="2540" b="0"/>
            <wp:docPr id="1" name="Picture 1" descr="HMPPS-YCS_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PPS-YCS_log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764540"/>
                    </a:xfrm>
                    <a:prstGeom prst="rect">
                      <a:avLst/>
                    </a:prstGeom>
                    <a:noFill/>
                    <a:ln>
                      <a:noFill/>
                    </a:ln>
                  </pic:spPr>
                </pic:pic>
              </a:graphicData>
            </a:graphic>
          </wp:inline>
        </w:drawing>
      </w:r>
    </w:p>
    <w:p w14:paraId="0FE76EA9" w14:textId="66ACF26F" w:rsidR="0033170C" w:rsidRDefault="00F72983" w:rsidP="00F72983">
      <w:pPr>
        <w:jc w:val="center"/>
        <w:rPr>
          <w:sz w:val="44"/>
          <w:szCs w:val="44"/>
        </w:rPr>
      </w:pPr>
      <w:r w:rsidRPr="00F72983">
        <w:rPr>
          <w:sz w:val="44"/>
          <w:szCs w:val="44"/>
        </w:rPr>
        <w:t>YCS Community Engagement Initiative</w:t>
      </w:r>
    </w:p>
    <w:p w14:paraId="3C8D081C" w14:textId="77777777" w:rsidR="00F72983" w:rsidRPr="00C36E54" w:rsidRDefault="00F72983" w:rsidP="00911F0B">
      <w:pPr>
        <w:spacing w:after="120"/>
        <w:jc w:val="both"/>
        <w:rPr>
          <w:b/>
          <w:color w:val="00B0F0"/>
          <w:sz w:val="36"/>
          <w:szCs w:val="36"/>
        </w:rPr>
      </w:pPr>
      <w:r w:rsidRPr="00C36E54">
        <w:rPr>
          <w:b/>
          <w:color w:val="00B0F0"/>
          <w:sz w:val="36"/>
          <w:szCs w:val="36"/>
        </w:rPr>
        <w:t>An invite for all community experts in serious youth violence:</w:t>
      </w:r>
    </w:p>
    <w:p w14:paraId="097CF54A" w14:textId="329D9FF9" w:rsidR="00675EBD" w:rsidRPr="00C36E54" w:rsidRDefault="00B918D7" w:rsidP="00911F0B">
      <w:pPr>
        <w:spacing w:after="120"/>
        <w:jc w:val="both"/>
        <w:rPr>
          <w:sz w:val="24"/>
          <w:szCs w:val="24"/>
        </w:rPr>
      </w:pPr>
      <w:r w:rsidRPr="00C36E54">
        <w:rPr>
          <w:sz w:val="24"/>
          <w:szCs w:val="24"/>
        </w:rPr>
        <w:t>Her Majesty’s Prison and Probation Service (</w:t>
      </w:r>
      <w:r w:rsidR="00F72983" w:rsidRPr="00C36E54">
        <w:rPr>
          <w:sz w:val="24"/>
          <w:szCs w:val="24"/>
        </w:rPr>
        <w:t>HMPPS</w:t>
      </w:r>
      <w:r w:rsidRPr="00C36E54">
        <w:rPr>
          <w:sz w:val="24"/>
          <w:szCs w:val="24"/>
        </w:rPr>
        <w:t>)</w:t>
      </w:r>
      <w:r w:rsidR="00F72983" w:rsidRPr="00C36E54">
        <w:rPr>
          <w:sz w:val="24"/>
          <w:szCs w:val="24"/>
        </w:rPr>
        <w:t xml:space="preserve"> Youth Custody Service (YCS) </w:t>
      </w:r>
      <w:r w:rsidR="00675EBD" w:rsidRPr="00C36E54">
        <w:rPr>
          <w:sz w:val="24"/>
          <w:szCs w:val="24"/>
        </w:rPr>
        <w:t xml:space="preserve">accommodates all children aged under 18 years in custody across three sectors: </w:t>
      </w:r>
    </w:p>
    <w:p w14:paraId="19DAC691" w14:textId="2A68FC76" w:rsidR="00675EBD" w:rsidRPr="00C36E54" w:rsidRDefault="00675EBD" w:rsidP="00911F0B">
      <w:pPr>
        <w:pStyle w:val="ListParagraph"/>
        <w:numPr>
          <w:ilvl w:val="0"/>
          <w:numId w:val="5"/>
        </w:numPr>
        <w:spacing w:after="120"/>
        <w:jc w:val="both"/>
        <w:rPr>
          <w:rFonts w:asciiTheme="minorHAnsi" w:hAnsiTheme="minorHAnsi"/>
          <w:szCs w:val="24"/>
        </w:rPr>
      </w:pPr>
      <w:r w:rsidRPr="00C36E54">
        <w:rPr>
          <w:rFonts w:asciiTheme="minorHAnsi" w:hAnsiTheme="minorHAnsi"/>
          <w:szCs w:val="24"/>
        </w:rPr>
        <w:t>HM [Under 18] Young Offender Institutes (YOI)</w:t>
      </w:r>
      <w:r w:rsidR="00B918D7" w:rsidRPr="00C36E54">
        <w:rPr>
          <w:rFonts w:asciiTheme="minorHAnsi" w:hAnsiTheme="minorHAnsi"/>
          <w:szCs w:val="24"/>
        </w:rPr>
        <w:t>; children 15 - 18</w:t>
      </w:r>
      <w:r w:rsidRPr="00C36E54">
        <w:rPr>
          <w:rFonts w:asciiTheme="minorHAnsi" w:hAnsiTheme="minorHAnsi"/>
          <w:szCs w:val="24"/>
        </w:rPr>
        <w:t>:  Feltham (A), Cookham Wood, Werrington, Wetherby &amp; Parc</w:t>
      </w:r>
    </w:p>
    <w:p w14:paraId="7900625E" w14:textId="4F763F12" w:rsidR="00675EBD" w:rsidRPr="00C36E54" w:rsidRDefault="00675EBD" w:rsidP="00911F0B">
      <w:pPr>
        <w:pStyle w:val="ListParagraph"/>
        <w:numPr>
          <w:ilvl w:val="0"/>
          <w:numId w:val="5"/>
        </w:numPr>
        <w:spacing w:after="120"/>
        <w:jc w:val="both"/>
        <w:rPr>
          <w:rFonts w:asciiTheme="minorHAnsi" w:hAnsiTheme="minorHAnsi"/>
          <w:szCs w:val="24"/>
        </w:rPr>
      </w:pPr>
      <w:r w:rsidRPr="00C36E54">
        <w:rPr>
          <w:rFonts w:asciiTheme="minorHAnsi" w:hAnsiTheme="minorHAnsi"/>
          <w:szCs w:val="24"/>
        </w:rPr>
        <w:t>Secure Training Centres (STC)</w:t>
      </w:r>
      <w:r w:rsidR="00B918D7" w:rsidRPr="00C36E54">
        <w:rPr>
          <w:rFonts w:asciiTheme="minorHAnsi" w:hAnsiTheme="minorHAnsi"/>
          <w:szCs w:val="24"/>
        </w:rPr>
        <w:t xml:space="preserve">; children 12 - 18 </w:t>
      </w:r>
    </w:p>
    <w:p w14:paraId="1ECAAB1C" w14:textId="12DD43CA" w:rsidR="00675EBD" w:rsidRPr="00C36E54" w:rsidRDefault="00675EBD" w:rsidP="00911F0B">
      <w:pPr>
        <w:pStyle w:val="ListParagraph"/>
        <w:numPr>
          <w:ilvl w:val="0"/>
          <w:numId w:val="5"/>
        </w:numPr>
        <w:spacing w:after="120"/>
        <w:jc w:val="both"/>
        <w:rPr>
          <w:rFonts w:asciiTheme="minorHAnsi" w:hAnsiTheme="minorHAnsi"/>
          <w:szCs w:val="24"/>
        </w:rPr>
      </w:pPr>
      <w:r w:rsidRPr="00C36E54">
        <w:rPr>
          <w:rFonts w:asciiTheme="minorHAnsi" w:hAnsiTheme="minorHAnsi"/>
          <w:szCs w:val="24"/>
        </w:rPr>
        <w:t>Secure Children’s Homes (SCH)</w:t>
      </w:r>
      <w:r w:rsidR="00B918D7" w:rsidRPr="00C36E54">
        <w:rPr>
          <w:rFonts w:asciiTheme="minorHAnsi" w:hAnsiTheme="minorHAnsi"/>
          <w:szCs w:val="24"/>
        </w:rPr>
        <w:t xml:space="preserve">; children 10 - 18 </w:t>
      </w:r>
    </w:p>
    <w:p w14:paraId="6013077E" w14:textId="77777777" w:rsidR="00F72983" w:rsidRPr="00C36E54" w:rsidRDefault="00675EBD" w:rsidP="00911F0B">
      <w:pPr>
        <w:spacing w:after="120"/>
        <w:jc w:val="both"/>
        <w:rPr>
          <w:sz w:val="24"/>
          <w:szCs w:val="24"/>
        </w:rPr>
      </w:pPr>
      <w:r w:rsidRPr="00C36E54">
        <w:rPr>
          <w:sz w:val="24"/>
          <w:szCs w:val="24"/>
        </w:rPr>
        <w:t xml:space="preserve">YCS </w:t>
      </w:r>
      <w:r w:rsidR="00F72983" w:rsidRPr="00C36E54">
        <w:rPr>
          <w:sz w:val="24"/>
          <w:szCs w:val="24"/>
        </w:rPr>
        <w:t xml:space="preserve">are currently seeking expressions of interest from community providers to join us in the search for effective practice in meeting the needs of </w:t>
      </w:r>
      <w:r w:rsidRPr="00C36E54">
        <w:rPr>
          <w:sz w:val="24"/>
          <w:szCs w:val="24"/>
        </w:rPr>
        <w:t>boys and girls in</w:t>
      </w:r>
      <w:r w:rsidR="00F72983" w:rsidRPr="00C36E54">
        <w:rPr>
          <w:sz w:val="24"/>
          <w:szCs w:val="24"/>
        </w:rPr>
        <w:t xml:space="preserve"> custody</w:t>
      </w:r>
      <w:r w:rsidR="00F72983" w:rsidRPr="00C36E54">
        <w:rPr>
          <w:rFonts w:cs="Tahoma"/>
          <w:sz w:val="24"/>
          <w:szCs w:val="24"/>
        </w:rPr>
        <w:t xml:space="preserve"> specifically at risk from harmful group affiliations</w:t>
      </w:r>
      <w:r w:rsidR="00D60B4A" w:rsidRPr="00C36E54">
        <w:rPr>
          <w:rFonts w:cs="Tahoma"/>
          <w:sz w:val="24"/>
          <w:szCs w:val="24"/>
        </w:rPr>
        <w:t xml:space="preserve"> includ</w:t>
      </w:r>
      <w:r w:rsidRPr="00C36E54">
        <w:rPr>
          <w:rFonts w:cs="Tahoma"/>
          <w:sz w:val="24"/>
          <w:szCs w:val="24"/>
        </w:rPr>
        <w:t>ing</w:t>
      </w:r>
      <w:r w:rsidR="00D60B4A" w:rsidRPr="00C36E54">
        <w:rPr>
          <w:rFonts w:cs="Tahoma"/>
          <w:sz w:val="24"/>
          <w:szCs w:val="24"/>
        </w:rPr>
        <w:t xml:space="preserve"> county lines and gangs</w:t>
      </w:r>
      <w:r w:rsidR="00F72983" w:rsidRPr="00C36E54">
        <w:rPr>
          <w:sz w:val="24"/>
          <w:szCs w:val="24"/>
        </w:rPr>
        <w:t xml:space="preserve">. </w:t>
      </w:r>
    </w:p>
    <w:p w14:paraId="3771D32C" w14:textId="77777777" w:rsidR="00F46AF1" w:rsidRDefault="00F46AF1" w:rsidP="00911F0B">
      <w:pPr>
        <w:spacing w:after="120"/>
        <w:jc w:val="both"/>
        <w:rPr>
          <w:b/>
          <w:sz w:val="24"/>
          <w:szCs w:val="24"/>
        </w:rPr>
      </w:pPr>
    </w:p>
    <w:p w14:paraId="55136110" w14:textId="483BC142" w:rsidR="00F72983" w:rsidRPr="00C36E54" w:rsidRDefault="00F72983" w:rsidP="00911F0B">
      <w:pPr>
        <w:spacing w:after="120"/>
        <w:jc w:val="both"/>
        <w:rPr>
          <w:b/>
          <w:sz w:val="24"/>
          <w:szCs w:val="24"/>
        </w:rPr>
      </w:pPr>
      <w:r w:rsidRPr="00C36E54">
        <w:rPr>
          <w:b/>
          <w:sz w:val="24"/>
          <w:szCs w:val="24"/>
        </w:rPr>
        <w:t>What do we want to find?</w:t>
      </w:r>
    </w:p>
    <w:p w14:paraId="07F40A98" w14:textId="51A318A1" w:rsidR="00293E2A" w:rsidRPr="00C36E54" w:rsidRDefault="00C36E54" w:rsidP="00911F0B">
      <w:pPr>
        <w:spacing w:after="120"/>
        <w:jc w:val="both"/>
        <w:rPr>
          <w:sz w:val="24"/>
          <w:szCs w:val="24"/>
        </w:rPr>
      </w:pPr>
      <w:r>
        <w:rPr>
          <w:sz w:val="24"/>
          <w:szCs w:val="24"/>
        </w:rPr>
        <w:t xml:space="preserve">We anticipate selecting between two and four </w:t>
      </w:r>
      <w:r w:rsidR="00F72983" w:rsidRPr="00C36E54">
        <w:rPr>
          <w:sz w:val="24"/>
          <w:szCs w:val="24"/>
        </w:rPr>
        <w:t>interventions and/or services</w:t>
      </w:r>
      <w:r w:rsidR="00911F0B" w:rsidRPr="00911F0B">
        <w:rPr>
          <w:sz w:val="24"/>
          <w:szCs w:val="24"/>
        </w:rPr>
        <w:t xml:space="preserve"> </w:t>
      </w:r>
      <w:r w:rsidR="00911F0B">
        <w:rPr>
          <w:sz w:val="24"/>
          <w:szCs w:val="24"/>
        </w:rPr>
        <w:t xml:space="preserve">which aim to address the unmet </w:t>
      </w:r>
      <w:r w:rsidR="00911F0B" w:rsidRPr="00C36E54">
        <w:rPr>
          <w:sz w:val="24"/>
          <w:szCs w:val="24"/>
        </w:rPr>
        <w:t xml:space="preserve">needs </w:t>
      </w:r>
      <w:r w:rsidR="00911F0B">
        <w:rPr>
          <w:sz w:val="24"/>
          <w:szCs w:val="24"/>
        </w:rPr>
        <w:t xml:space="preserve">of children in custody </w:t>
      </w:r>
      <w:r w:rsidR="00911F0B" w:rsidRPr="00C36E54">
        <w:rPr>
          <w:sz w:val="24"/>
          <w:szCs w:val="24"/>
        </w:rPr>
        <w:t>associated with harmful group affiliations</w:t>
      </w:r>
      <w:r>
        <w:rPr>
          <w:sz w:val="24"/>
          <w:szCs w:val="24"/>
        </w:rPr>
        <w:t xml:space="preserve">. We will then </w:t>
      </w:r>
      <w:r w:rsidR="00911F0B">
        <w:rPr>
          <w:sz w:val="24"/>
          <w:szCs w:val="24"/>
        </w:rPr>
        <w:t xml:space="preserve">guide and </w:t>
      </w:r>
      <w:r>
        <w:rPr>
          <w:sz w:val="24"/>
          <w:szCs w:val="24"/>
        </w:rPr>
        <w:t xml:space="preserve">support the provider in developing their product to </w:t>
      </w:r>
      <w:r w:rsidR="00911F0B">
        <w:rPr>
          <w:sz w:val="24"/>
          <w:szCs w:val="24"/>
        </w:rPr>
        <w:t xml:space="preserve">a standard which can be presented for approval by the </w:t>
      </w:r>
      <w:r w:rsidR="00F23D81" w:rsidRPr="00C36E54">
        <w:rPr>
          <w:sz w:val="24"/>
          <w:szCs w:val="24"/>
        </w:rPr>
        <w:t xml:space="preserve">Youth Custody Assurance Board (YCAB). </w:t>
      </w:r>
      <w:r w:rsidR="00911F0B">
        <w:rPr>
          <w:sz w:val="24"/>
          <w:szCs w:val="24"/>
        </w:rPr>
        <w:t xml:space="preserve">YCAB approval provides assurance that products and services are evidence-based, effective, </w:t>
      </w:r>
      <w:proofErr w:type="gramStart"/>
      <w:r w:rsidR="00911F0B">
        <w:rPr>
          <w:sz w:val="24"/>
          <w:szCs w:val="24"/>
        </w:rPr>
        <w:t>ethical</w:t>
      </w:r>
      <w:proofErr w:type="gramEnd"/>
      <w:r w:rsidR="00911F0B">
        <w:rPr>
          <w:sz w:val="24"/>
          <w:szCs w:val="24"/>
        </w:rPr>
        <w:t xml:space="preserve"> and safe for delivery with children in custody and is required when commissioning certain interventions and certain services.</w:t>
      </w:r>
    </w:p>
    <w:p w14:paraId="53A6771F" w14:textId="77777777" w:rsidR="00F46AF1" w:rsidRDefault="00F46AF1" w:rsidP="00911F0B">
      <w:pPr>
        <w:spacing w:after="120"/>
        <w:jc w:val="both"/>
        <w:rPr>
          <w:b/>
          <w:sz w:val="24"/>
          <w:szCs w:val="24"/>
        </w:rPr>
      </w:pPr>
    </w:p>
    <w:p w14:paraId="2C53EA8D" w14:textId="24BF22CA" w:rsidR="00F72983" w:rsidRPr="00C36E54" w:rsidRDefault="00F72983" w:rsidP="00911F0B">
      <w:pPr>
        <w:spacing w:after="120"/>
        <w:jc w:val="both"/>
        <w:rPr>
          <w:b/>
          <w:sz w:val="24"/>
          <w:szCs w:val="24"/>
        </w:rPr>
      </w:pPr>
      <w:r w:rsidRPr="00C36E54">
        <w:rPr>
          <w:b/>
          <w:sz w:val="24"/>
          <w:szCs w:val="24"/>
        </w:rPr>
        <w:t xml:space="preserve">First the small print: </w:t>
      </w:r>
    </w:p>
    <w:p w14:paraId="2A59DC3F" w14:textId="0E141E49" w:rsidR="004E20E0" w:rsidRPr="00C36E54" w:rsidRDefault="00924C92" w:rsidP="00911F0B">
      <w:pPr>
        <w:spacing w:after="120"/>
        <w:jc w:val="both"/>
        <w:rPr>
          <w:rFonts w:cs="Tahoma"/>
          <w:sz w:val="24"/>
          <w:szCs w:val="24"/>
        </w:rPr>
      </w:pPr>
      <w:r w:rsidRPr="00C36E54">
        <w:rPr>
          <w:rFonts w:cs="Tahoma"/>
          <w:sz w:val="24"/>
          <w:szCs w:val="24"/>
        </w:rPr>
        <w:t xml:space="preserve">Please be aware, </w:t>
      </w:r>
      <w:r w:rsidR="00911F0B">
        <w:rPr>
          <w:rFonts w:cs="Tahoma"/>
          <w:sz w:val="24"/>
          <w:szCs w:val="24"/>
        </w:rPr>
        <w:t xml:space="preserve">YCAB approval, </w:t>
      </w:r>
      <w:r w:rsidRPr="00C36E54">
        <w:rPr>
          <w:rFonts w:cs="Tahoma"/>
          <w:sz w:val="24"/>
          <w:szCs w:val="24"/>
        </w:rPr>
        <w:t>y</w:t>
      </w:r>
      <w:r w:rsidR="00F72983" w:rsidRPr="00C36E54">
        <w:rPr>
          <w:rFonts w:cs="Tahoma"/>
          <w:sz w:val="24"/>
          <w:szCs w:val="24"/>
        </w:rPr>
        <w:t xml:space="preserve">our involvement </w:t>
      </w:r>
      <w:r w:rsidRPr="00C36E54">
        <w:rPr>
          <w:rFonts w:cs="Tahoma"/>
          <w:sz w:val="24"/>
          <w:szCs w:val="24"/>
        </w:rPr>
        <w:t xml:space="preserve">or that of your organisation, </w:t>
      </w:r>
      <w:r w:rsidR="00F72983" w:rsidRPr="00C36E54">
        <w:rPr>
          <w:rFonts w:cs="Tahoma"/>
          <w:sz w:val="24"/>
          <w:szCs w:val="24"/>
        </w:rPr>
        <w:t xml:space="preserve">is not an intention to commission. It is, however, an opportunity to gain </w:t>
      </w:r>
      <w:r w:rsidRPr="00C36E54">
        <w:rPr>
          <w:rFonts w:cs="Tahoma"/>
          <w:sz w:val="24"/>
          <w:szCs w:val="24"/>
        </w:rPr>
        <w:t>an assurance of quality for</w:t>
      </w:r>
      <w:r w:rsidR="00F72983" w:rsidRPr="00C36E54">
        <w:rPr>
          <w:rFonts w:cs="Tahoma"/>
          <w:sz w:val="24"/>
          <w:szCs w:val="24"/>
        </w:rPr>
        <w:t xml:space="preserve"> potential commissioners </w:t>
      </w:r>
      <w:r w:rsidRPr="00C36E54">
        <w:rPr>
          <w:rFonts w:cs="Tahoma"/>
          <w:sz w:val="24"/>
          <w:szCs w:val="24"/>
        </w:rPr>
        <w:t xml:space="preserve">to </w:t>
      </w:r>
      <w:r w:rsidR="00F72983" w:rsidRPr="00C36E54">
        <w:rPr>
          <w:rFonts w:cs="Tahoma"/>
          <w:sz w:val="24"/>
          <w:szCs w:val="24"/>
        </w:rPr>
        <w:t>assist with strategic decision-making</w:t>
      </w:r>
      <w:r w:rsidRPr="00C36E54">
        <w:rPr>
          <w:rFonts w:cs="Tahoma"/>
          <w:sz w:val="24"/>
          <w:szCs w:val="24"/>
        </w:rPr>
        <w:t xml:space="preserve"> and the allocation of restricted resources</w:t>
      </w:r>
      <w:r w:rsidR="00F72983" w:rsidRPr="00C36E54">
        <w:rPr>
          <w:rFonts w:cs="Tahoma"/>
          <w:sz w:val="24"/>
          <w:szCs w:val="24"/>
        </w:rPr>
        <w:t xml:space="preserve">. </w:t>
      </w:r>
    </w:p>
    <w:p w14:paraId="69DC3AB0" w14:textId="77777777" w:rsidR="00F46AF1" w:rsidRDefault="00F46AF1" w:rsidP="00911F0B">
      <w:pPr>
        <w:spacing w:after="120"/>
        <w:jc w:val="both"/>
        <w:rPr>
          <w:b/>
          <w:sz w:val="24"/>
          <w:szCs w:val="24"/>
        </w:rPr>
      </w:pPr>
    </w:p>
    <w:p w14:paraId="54631921" w14:textId="3434D500" w:rsidR="00F72983" w:rsidRPr="00C36E54" w:rsidRDefault="00F72983" w:rsidP="00911F0B">
      <w:pPr>
        <w:spacing w:after="120"/>
        <w:jc w:val="both"/>
        <w:rPr>
          <w:b/>
          <w:sz w:val="24"/>
          <w:szCs w:val="24"/>
        </w:rPr>
      </w:pPr>
      <w:r w:rsidRPr="00C36E54">
        <w:rPr>
          <w:b/>
          <w:sz w:val="24"/>
          <w:szCs w:val="24"/>
        </w:rPr>
        <w:t>Why do we need you?</w:t>
      </w:r>
    </w:p>
    <w:p w14:paraId="78C7E253" w14:textId="612D201B" w:rsidR="00F72983" w:rsidRPr="00C36E54" w:rsidRDefault="00F72983" w:rsidP="00911F0B">
      <w:pPr>
        <w:pStyle w:val="Heading3"/>
        <w:spacing w:after="120"/>
        <w:rPr>
          <w:rFonts w:asciiTheme="minorHAnsi" w:hAnsiTheme="minorHAnsi" w:cs="Tahoma"/>
          <w:b w:val="0"/>
          <w:szCs w:val="24"/>
        </w:rPr>
      </w:pPr>
      <w:r w:rsidRPr="00C36E54">
        <w:rPr>
          <w:rFonts w:asciiTheme="minorHAnsi" w:hAnsiTheme="minorHAnsi" w:cs="Tahoma"/>
          <w:b w:val="0"/>
          <w:szCs w:val="24"/>
        </w:rPr>
        <w:t>YCS aims to safeguard children in custody whilst also enabling healthy development into adulthood th</w:t>
      </w:r>
      <w:r w:rsidR="00D60B4A" w:rsidRPr="00C36E54">
        <w:rPr>
          <w:rFonts w:asciiTheme="minorHAnsi" w:hAnsiTheme="minorHAnsi" w:cs="Tahoma"/>
          <w:b w:val="0"/>
          <w:szCs w:val="24"/>
        </w:rPr>
        <w:t>r</w:t>
      </w:r>
      <w:r w:rsidRPr="00C36E54">
        <w:rPr>
          <w:rFonts w:asciiTheme="minorHAnsi" w:hAnsiTheme="minorHAnsi" w:cs="Tahoma"/>
          <w:b w:val="0"/>
          <w:szCs w:val="24"/>
        </w:rPr>
        <w:t>ough the availability of child-specific services</w:t>
      </w:r>
      <w:r w:rsidR="00924C92" w:rsidRPr="00C36E54">
        <w:rPr>
          <w:rFonts w:asciiTheme="minorHAnsi" w:hAnsiTheme="minorHAnsi" w:cs="Tahoma"/>
          <w:b w:val="0"/>
          <w:szCs w:val="24"/>
        </w:rPr>
        <w:t xml:space="preserve"> including </w:t>
      </w:r>
      <w:r w:rsidRPr="00C36E54">
        <w:rPr>
          <w:rFonts w:asciiTheme="minorHAnsi" w:hAnsiTheme="minorHAnsi" w:cs="Tahoma"/>
          <w:b w:val="0"/>
          <w:szCs w:val="24"/>
        </w:rPr>
        <w:t xml:space="preserve">interventions to address the risks associated with various types of </w:t>
      </w:r>
      <w:r w:rsidR="00924C92" w:rsidRPr="00C36E54">
        <w:rPr>
          <w:rFonts w:asciiTheme="minorHAnsi" w:hAnsiTheme="minorHAnsi" w:cs="Tahoma"/>
          <w:b w:val="0"/>
          <w:szCs w:val="24"/>
        </w:rPr>
        <w:t>behaviour</w:t>
      </w:r>
      <w:r w:rsidR="00675EBD" w:rsidRPr="00C36E54">
        <w:rPr>
          <w:rFonts w:asciiTheme="minorHAnsi" w:hAnsiTheme="minorHAnsi" w:cs="Tahoma"/>
          <w:b w:val="0"/>
          <w:szCs w:val="24"/>
        </w:rPr>
        <w:t>.</w:t>
      </w:r>
      <w:r w:rsidR="00D60B4A" w:rsidRPr="00C36E54">
        <w:rPr>
          <w:rFonts w:asciiTheme="minorHAnsi" w:hAnsiTheme="minorHAnsi" w:cs="Tahoma"/>
          <w:b w:val="0"/>
          <w:szCs w:val="24"/>
        </w:rPr>
        <w:t xml:space="preserve"> </w:t>
      </w:r>
      <w:r w:rsidRPr="00C36E54">
        <w:rPr>
          <w:rFonts w:asciiTheme="minorHAnsi" w:hAnsiTheme="minorHAnsi" w:cs="Tahoma"/>
          <w:b w:val="0"/>
          <w:szCs w:val="24"/>
        </w:rPr>
        <w:t xml:space="preserve">YCS </w:t>
      </w:r>
      <w:r w:rsidR="00924C92" w:rsidRPr="00C36E54">
        <w:rPr>
          <w:rFonts w:asciiTheme="minorHAnsi" w:hAnsiTheme="minorHAnsi" w:cs="Tahoma"/>
          <w:b w:val="0"/>
          <w:szCs w:val="24"/>
        </w:rPr>
        <w:t xml:space="preserve">currently have a </w:t>
      </w:r>
      <w:r w:rsidRPr="00C36E54">
        <w:rPr>
          <w:rFonts w:asciiTheme="minorHAnsi" w:hAnsiTheme="minorHAnsi" w:cs="Tahoma"/>
          <w:b w:val="0"/>
          <w:szCs w:val="24"/>
        </w:rPr>
        <w:t xml:space="preserve">portfolio of interventions </w:t>
      </w:r>
      <w:r w:rsidR="00911F0B">
        <w:rPr>
          <w:rFonts w:asciiTheme="minorHAnsi" w:hAnsiTheme="minorHAnsi" w:cs="Tahoma"/>
          <w:b w:val="0"/>
          <w:szCs w:val="24"/>
        </w:rPr>
        <w:t xml:space="preserve">and services </w:t>
      </w:r>
      <w:r w:rsidRPr="00C36E54">
        <w:rPr>
          <w:rFonts w:asciiTheme="minorHAnsi" w:hAnsiTheme="minorHAnsi" w:cs="Tahoma"/>
          <w:b w:val="0"/>
          <w:szCs w:val="24"/>
        </w:rPr>
        <w:t xml:space="preserve">approved via a stringent effectiveness assurance process </w:t>
      </w:r>
      <w:proofErr w:type="gramStart"/>
      <w:r w:rsidRPr="00C36E54">
        <w:rPr>
          <w:rFonts w:asciiTheme="minorHAnsi" w:hAnsiTheme="minorHAnsi" w:cs="Tahoma"/>
          <w:b w:val="0"/>
          <w:szCs w:val="24"/>
        </w:rPr>
        <w:t>i.e.</w:t>
      </w:r>
      <w:proofErr w:type="gramEnd"/>
      <w:r w:rsidRPr="00C36E54">
        <w:rPr>
          <w:rFonts w:asciiTheme="minorHAnsi" w:hAnsiTheme="minorHAnsi" w:cs="Tahoma"/>
          <w:b w:val="0"/>
          <w:szCs w:val="24"/>
        </w:rPr>
        <w:t xml:space="preserve"> PSO 4350 (Children’s Annex) overseen by the Youth Custody Assurance Board (YCAB). </w:t>
      </w:r>
    </w:p>
    <w:p w14:paraId="2742741A" w14:textId="77777777" w:rsidR="00F72983" w:rsidRPr="00C36E54" w:rsidRDefault="00F72983" w:rsidP="00911F0B">
      <w:pPr>
        <w:spacing w:after="120"/>
        <w:rPr>
          <w:rFonts w:cs="Tahoma"/>
          <w:sz w:val="24"/>
          <w:szCs w:val="24"/>
        </w:rPr>
      </w:pPr>
      <w:r w:rsidRPr="00C36E54">
        <w:rPr>
          <w:rFonts w:cs="Tahoma"/>
          <w:sz w:val="24"/>
          <w:szCs w:val="24"/>
        </w:rPr>
        <w:t xml:space="preserve">However, </w:t>
      </w:r>
      <w:r w:rsidR="008C3F3A" w:rsidRPr="00C36E54">
        <w:rPr>
          <w:rFonts w:cs="Tahoma"/>
          <w:sz w:val="24"/>
          <w:szCs w:val="24"/>
        </w:rPr>
        <w:t xml:space="preserve">a gap has been identified for </w:t>
      </w:r>
      <w:r w:rsidR="00924C92" w:rsidRPr="00C36E54">
        <w:rPr>
          <w:rFonts w:cs="Tahoma"/>
          <w:sz w:val="24"/>
          <w:szCs w:val="24"/>
        </w:rPr>
        <w:t xml:space="preserve">services to </w:t>
      </w:r>
      <w:r w:rsidRPr="00C36E54">
        <w:rPr>
          <w:rFonts w:cs="Tahoma"/>
          <w:sz w:val="24"/>
          <w:szCs w:val="24"/>
        </w:rPr>
        <w:t xml:space="preserve">address the </w:t>
      </w:r>
      <w:r w:rsidR="00924C92" w:rsidRPr="00C36E54">
        <w:rPr>
          <w:rFonts w:cs="Tahoma"/>
          <w:sz w:val="24"/>
          <w:szCs w:val="24"/>
        </w:rPr>
        <w:t xml:space="preserve">needs associated with </w:t>
      </w:r>
      <w:r w:rsidRPr="00C36E54">
        <w:rPr>
          <w:rFonts w:cs="Tahoma"/>
          <w:sz w:val="24"/>
          <w:szCs w:val="24"/>
        </w:rPr>
        <w:t xml:space="preserve">children’s engagement in harmful group </w:t>
      </w:r>
      <w:r w:rsidR="00924C92" w:rsidRPr="00C36E54">
        <w:rPr>
          <w:rFonts w:cs="Tahoma"/>
          <w:sz w:val="24"/>
          <w:szCs w:val="24"/>
        </w:rPr>
        <w:t>affiliation</w:t>
      </w:r>
      <w:r w:rsidRPr="00C36E54">
        <w:rPr>
          <w:rFonts w:cs="Tahoma"/>
          <w:sz w:val="24"/>
          <w:szCs w:val="24"/>
        </w:rPr>
        <w:t>, often referred to as ‘Gang Interventions’. An additional gap in services</w:t>
      </w:r>
      <w:r w:rsidR="00924C92" w:rsidRPr="00C36E54">
        <w:rPr>
          <w:rFonts w:cs="Tahoma"/>
          <w:sz w:val="24"/>
          <w:szCs w:val="24"/>
        </w:rPr>
        <w:t xml:space="preserve">, further </w:t>
      </w:r>
      <w:r w:rsidRPr="00C36E54">
        <w:rPr>
          <w:rFonts w:cs="Tahoma"/>
          <w:sz w:val="24"/>
          <w:szCs w:val="24"/>
        </w:rPr>
        <w:t>highlighted by David Lammy</w:t>
      </w:r>
      <w:r w:rsidR="00924C92" w:rsidRPr="00C36E54">
        <w:rPr>
          <w:rFonts w:cs="Tahoma"/>
          <w:sz w:val="24"/>
          <w:szCs w:val="24"/>
        </w:rPr>
        <w:t xml:space="preserve"> MP</w:t>
      </w:r>
      <w:r w:rsidRPr="00C36E54">
        <w:rPr>
          <w:rFonts w:cs="Tahoma"/>
          <w:sz w:val="24"/>
          <w:szCs w:val="24"/>
        </w:rPr>
        <w:t xml:space="preserve">, is the need for interventions </w:t>
      </w:r>
      <w:r w:rsidR="00924C92" w:rsidRPr="00C36E54">
        <w:rPr>
          <w:rFonts w:cs="Tahoma"/>
          <w:sz w:val="24"/>
          <w:szCs w:val="24"/>
        </w:rPr>
        <w:t xml:space="preserve">and services </w:t>
      </w:r>
      <w:r w:rsidRPr="00C36E54">
        <w:rPr>
          <w:rFonts w:cs="Tahoma"/>
          <w:sz w:val="24"/>
          <w:szCs w:val="24"/>
        </w:rPr>
        <w:t xml:space="preserve">specifically tailored to </w:t>
      </w:r>
      <w:r w:rsidR="00924C92" w:rsidRPr="00C36E54">
        <w:rPr>
          <w:rFonts w:cs="Tahoma"/>
          <w:sz w:val="24"/>
          <w:szCs w:val="24"/>
        </w:rPr>
        <w:t xml:space="preserve">meet the needs of </w:t>
      </w:r>
      <w:r w:rsidRPr="00C36E54">
        <w:rPr>
          <w:rFonts w:cs="Tahoma"/>
          <w:sz w:val="24"/>
          <w:szCs w:val="24"/>
        </w:rPr>
        <w:t xml:space="preserve">children </w:t>
      </w:r>
      <w:r w:rsidR="00924C92" w:rsidRPr="00C36E54">
        <w:rPr>
          <w:rFonts w:cs="Tahoma"/>
          <w:sz w:val="24"/>
          <w:szCs w:val="24"/>
        </w:rPr>
        <w:t xml:space="preserve">of Black ethnicity. </w:t>
      </w:r>
    </w:p>
    <w:p w14:paraId="3B6CDD4A" w14:textId="77777777" w:rsidR="00F72983" w:rsidRPr="00C36E54" w:rsidRDefault="00F72983" w:rsidP="00911F0B">
      <w:pPr>
        <w:spacing w:after="120"/>
        <w:rPr>
          <w:rFonts w:cs="Tahoma"/>
          <w:b/>
          <w:sz w:val="24"/>
          <w:szCs w:val="24"/>
        </w:rPr>
      </w:pPr>
      <w:r w:rsidRPr="00C36E54">
        <w:rPr>
          <w:rFonts w:cs="Tahoma"/>
          <w:sz w:val="24"/>
          <w:szCs w:val="24"/>
        </w:rPr>
        <w:lastRenderedPageBreak/>
        <w:t>We are therefore aiming to engage community providers in assisting YCS in meeting the</w:t>
      </w:r>
      <w:r w:rsidR="00924C92" w:rsidRPr="00C36E54">
        <w:rPr>
          <w:rFonts w:cs="Tahoma"/>
          <w:sz w:val="24"/>
          <w:szCs w:val="24"/>
        </w:rPr>
        <w:t>se</w:t>
      </w:r>
      <w:r w:rsidRPr="00C36E54">
        <w:rPr>
          <w:rFonts w:cs="Tahoma"/>
          <w:sz w:val="24"/>
          <w:szCs w:val="24"/>
        </w:rPr>
        <w:t xml:space="preserve"> current unmet needs associated with this specific population of children in custody. </w:t>
      </w:r>
      <w:r w:rsidR="00924C92" w:rsidRPr="00C36E54">
        <w:rPr>
          <w:rFonts w:cs="Tahoma"/>
          <w:sz w:val="24"/>
          <w:szCs w:val="24"/>
        </w:rPr>
        <w:t xml:space="preserve">Who better to turn to </w:t>
      </w:r>
      <w:r w:rsidR="008C3F3A" w:rsidRPr="00C36E54">
        <w:rPr>
          <w:rFonts w:cs="Tahoma"/>
          <w:sz w:val="24"/>
          <w:szCs w:val="24"/>
        </w:rPr>
        <w:t xml:space="preserve">than </w:t>
      </w:r>
      <w:r w:rsidR="00924C92" w:rsidRPr="00C36E54">
        <w:rPr>
          <w:rFonts w:cs="Tahoma"/>
          <w:sz w:val="24"/>
          <w:szCs w:val="24"/>
        </w:rPr>
        <w:t>the experts?</w:t>
      </w:r>
    </w:p>
    <w:p w14:paraId="480BA6E7" w14:textId="77777777" w:rsidR="00F46AF1" w:rsidRDefault="00F46AF1" w:rsidP="00911F0B">
      <w:pPr>
        <w:spacing w:after="120"/>
        <w:rPr>
          <w:b/>
          <w:sz w:val="24"/>
          <w:szCs w:val="24"/>
        </w:rPr>
      </w:pPr>
    </w:p>
    <w:p w14:paraId="5A724389" w14:textId="40C45C09" w:rsidR="00F72983" w:rsidRPr="00C36E54" w:rsidRDefault="00F72983" w:rsidP="00911F0B">
      <w:pPr>
        <w:spacing w:after="120"/>
        <w:rPr>
          <w:b/>
          <w:sz w:val="24"/>
          <w:szCs w:val="24"/>
        </w:rPr>
      </w:pPr>
      <w:r w:rsidRPr="00C36E54">
        <w:rPr>
          <w:b/>
          <w:sz w:val="24"/>
          <w:szCs w:val="24"/>
        </w:rPr>
        <w:t xml:space="preserve">What are we looking for?  </w:t>
      </w:r>
    </w:p>
    <w:p w14:paraId="6C95CEEF" w14:textId="77777777" w:rsidR="00F72983" w:rsidRPr="00C36E54" w:rsidRDefault="00F4581E" w:rsidP="00911F0B">
      <w:pPr>
        <w:pStyle w:val="Heading3"/>
        <w:spacing w:after="120"/>
        <w:rPr>
          <w:rFonts w:asciiTheme="minorHAnsi" w:hAnsiTheme="minorHAnsi" w:cs="Tahoma"/>
          <w:b w:val="0"/>
          <w:szCs w:val="24"/>
        </w:rPr>
      </w:pPr>
      <w:r w:rsidRPr="00C36E54">
        <w:rPr>
          <w:rFonts w:asciiTheme="minorHAnsi" w:hAnsiTheme="minorHAnsi" w:cs="Tahoma"/>
          <w:b w:val="0"/>
          <w:szCs w:val="24"/>
        </w:rPr>
        <w:t xml:space="preserve">That’s entirely up to you as the experts. If it helps, </w:t>
      </w:r>
      <w:r w:rsidR="00F72983" w:rsidRPr="00C36E54">
        <w:rPr>
          <w:rFonts w:asciiTheme="minorHAnsi" w:hAnsiTheme="minorHAnsi" w:cs="Tahoma"/>
          <w:b w:val="0"/>
          <w:szCs w:val="24"/>
        </w:rPr>
        <w:t xml:space="preserve">psychological interventions </w:t>
      </w:r>
      <w:r w:rsidRPr="00C36E54">
        <w:rPr>
          <w:rFonts w:asciiTheme="minorHAnsi" w:hAnsiTheme="minorHAnsi" w:cs="Tahoma"/>
          <w:b w:val="0"/>
          <w:szCs w:val="24"/>
        </w:rPr>
        <w:t xml:space="preserve">in custody </w:t>
      </w:r>
      <w:r w:rsidR="00F72983" w:rsidRPr="00C36E54">
        <w:rPr>
          <w:rFonts w:asciiTheme="minorHAnsi" w:hAnsiTheme="minorHAnsi" w:cs="Tahoma"/>
          <w:b w:val="0"/>
          <w:szCs w:val="24"/>
        </w:rPr>
        <w:t xml:space="preserve">ordinarily address the attitudes, thinking and behaviour associated with </w:t>
      </w:r>
      <w:r w:rsidRPr="00C36E54">
        <w:rPr>
          <w:rFonts w:asciiTheme="minorHAnsi" w:hAnsiTheme="minorHAnsi" w:cs="Tahoma"/>
          <w:b w:val="0"/>
          <w:szCs w:val="24"/>
        </w:rPr>
        <w:t xml:space="preserve">certain problematic behaviours. However, we recognise </w:t>
      </w:r>
      <w:r w:rsidR="00F72983" w:rsidRPr="00C36E54">
        <w:rPr>
          <w:rFonts w:asciiTheme="minorHAnsi" w:hAnsiTheme="minorHAnsi" w:cs="Tahoma"/>
          <w:b w:val="0"/>
          <w:szCs w:val="24"/>
        </w:rPr>
        <w:t xml:space="preserve">children affiliated to anti-social peer groups require ongoing support into the community </w:t>
      </w:r>
      <w:proofErr w:type="gramStart"/>
      <w:r w:rsidR="00F72983" w:rsidRPr="00C36E54">
        <w:rPr>
          <w:rFonts w:asciiTheme="minorHAnsi" w:hAnsiTheme="minorHAnsi" w:cs="Tahoma"/>
          <w:b w:val="0"/>
          <w:szCs w:val="24"/>
        </w:rPr>
        <w:t>i.e.</w:t>
      </w:r>
      <w:proofErr w:type="gramEnd"/>
      <w:r w:rsidR="00F72983" w:rsidRPr="00C36E54">
        <w:rPr>
          <w:rFonts w:asciiTheme="minorHAnsi" w:hAnsiTheme="minorHAnsi" w:cs="Tahoma"/>
          <w:b w:val="0"/>
          <w:szCs w:val="24"/>
        </w:rPr>
        <w:t xml:space="preserve"> </w:t>
      </w:r>
      <w:r w:rsidRPr="00C36E54">
        <w:rPr>
          <w:rFonts w:asciiTheme="minorHAnsi" w:hAnsiTheme="minorHAnsi" w:cs="Tahoma"/>
          <w:b w:val="0"/>
          <w:szCs w:val="24"/>
        </w:rPr>
        <w:t xml:space="preserve">safe and robust </w:t>
      </w:r>
      <w:r w:rsidR="00F72983" w:rsidRPr="00C36E54">
        <w:rPr>
          <w:rFonts w:asciiTheme="minorHAnsi" w:hAnsiTheme="minorHAnsi" w:cs="Tahoma"/>
          <w:b w:val="0"/>
          <w:szCs w:val="24"/>
        </w:rPr>
        <w:t>exit strategies. Ordinarily, interventions for children in custody are facilitated by HMPPS staff</w:t>
      </w:r>
      <w:r w:rsidRPr="00C36E54">
        <w:rPr>
          <w:rFonts w:asciiTheme="minorHAnsi" w:hAnsiTheme="minorHAnsi" w:cs="Tahoma"/>
          <w:b w:val="0"/>
          <w:szCs w:val="24"/>
        </w:rPr>
        <w:t xml:space="preserve"> which </w:t>
      </w:r>
      <w:r w:rsidR="00F72983" w:rsidRPr="00C36E54">
        <w:rPr>
          <w:rFonts w:asciiTheme="minorHAnsi" w:hAnsiTheme="minorHAnsi" w:cs="Tahoma"/>
          <w:b w:val="0"/>
          <w:szCs w:val="24"/>
        </w:rPr>
        <w:t xml:space="preserve">limits the through-care available to the child upon release. Whilst a disproportionate </w:t>
      </w:r>
      <w:proofErr w:type="gramStart"/>
      <w:r w:rsidR="00F72983" w:rsidRPr="00C36E54">
        <w:rPr>
          <w:rFonts w:asciiTheme="minorHAnsi" w:hAnsiTheme="minorHAnsi" w:cs="Tahoma"/>
          <w:b w:val="0"/>
          <w:szCs w:val="24"/>
        </w:rPr>
        <w:t>amount</w:t>
      </w:r>
      <w:proofErr w:type="gramEnd"/>
      <w:r w:rsidR="00F72983" w:rsidRPr="00C36E54">
        <w:rPr>
          <w:rFonts w:asciiTheme="minorHAnsi" w:hAnsiTheme="minorHAnsi" w:cs="Tahoma"/>
          <w:b w:val="0"/>
          <w:szCs w:val="24"/>
        </w:rPr>
        <w:t xml:space="preserve"> of children in custody are not white British, this demographic is not observed in the staff group. As a result, access to positive adult role models within the custodial community may not be sufficient for children from a minority background. </w:t>
      </w:r>
    </w:p>
    <w:p w14:paraId="4A30A3CE" w14:textId="77777777" w:rsidR="00F72983" w:rsidRPr="00C36E54" w:rsidRDefault="00F72983" w:rsidP="00911F0B">
      <w:pPr>
        <w:pStyle w:val="Heading3"/>
        <w:spacing w:after="120"/>
        <w:rPr>
          <w:rFonts w:asciiTheme="minorHAnsi" w:hAnsiTheme="minorHAnsi" w:cs="Tahoma"/>
          <w:b w:val="0"/>
          <w:szCs w:val="24"/>
        </w:rPr>
      </w:pPr>
      <w:r w:rsidRPr="00C36E54">
        <w:rPr>
          <w:rFonts w:asciiTheme="minorHAnsi" w:hAnsiTheme="minorHAnsi" w:cs="Tahoma"/>
          <w:b w:val="0"/>
          <w:szCs w:val="24"/>
        </w:rPr>
        <w:t xml:space="preserve">Further, the current population of children in custody have experienced chaotic childhoods resulting in significant yet varied input from various authorities. Not only can ongoing involvement with criminal justice agencies increase the likelihood of behaviour being criminalised, in most cases this support cannot be provided indefinitely, regardless of whether the need remains. Despite best intentions, public authority involvement can also foster suspicion amongst children and families and result in rejection of the support offered. </w:t>
      </w:r>
    </w:p>
    <w:p w14:paraId="4708EEC7" w14:textId="7229F2F3" w:rsidR="00760FB7" w:rsidRPr="00C36E54" w:rsidRDefault="00F72983" w:rsidP="00911F0B">
      <w:pPr>
        <w:pStyle w:val="Heading3"/>
        <w:spacing w:after="120"/>
        <w:rPr>
          <w:rFonts w:asciiTheme="minorHAnsi" w:hAnsiTheme="minorHAnsi" w:cs="Tahoma"/>
          <w:i/>
          <w:color w:val="5B9BD5" w:themeColor="accent1"/>
          <w:szCs w:val="24"/>
        </w:rPr>
      </w:pPr>
      <w:r w:rsidRPr="00C36E54">
        <w:rPr>
          <w:rFonts w:asciiTheme="minorHAnsi" w:hAnsiTheme="minorHAnsi" w:cs="Tahoma"/>
          <w:i/>
          <w:color w:val="5B9BD5" w:themeColor="accent1"/>
          <w:szCs w:val="24"/>
        </w:rPr>
        <w:t>As such, YCS recognises the value of engaging community providers across many levels</w:t>
      </w:r>
      <w:r w:rsidR="00F4581E" w:rsidRPr="00C36E54">
        <w:rPr>
          <w:rFonts w:asciiTheme="minorHAnsi" w:hAnsiTheme="minorHAnsi" w:cs="Tahoma"/>
          <w:i/>
          <w:color w:val="5B9BD5" w:themeColor="accent1"/>
          <w:szCs w:val="24"/>
        </w:rPr>
        <w:t xml:space="preserve">; </w:t>
      </w:r>
      <w:r w:rsidRPr="00C36E54">
        <w:rPr>
          <w:rFonts w:asciiTheme="minorHAnsi" w:hAnsiTheme="minorHAnsi" w:cs="Tahoma"/>
          <w:i/>
          <w:color w:val="5B9BD5" w:themeColor="accent1"/>
          <w:szCs w:val="24"/>
        </w:rPr>
        <w:t xml:space="preserve">increasing access to positive adult </w:t>
      </w:r>
      <w:r w:rsidR="00F4581E" w:rsidRPr="00C36E54">
        <w:rPr>
          <w:rFonts w:asciiTheme="minorHAnsi" w:hAnsiTheme="minorHAnsi" w:cs="Tahoma"/>
          <w:i/>
          <w:color w:val="5B9BD5" w:themeColor="accent1"/>
          <w:szCs w:val="24"/>
        </w:rPr>
        <w:t xml:space="preserve">male </w:t>
      </w:r>
      <w:r w:rsidRPr="00C36E54">
        <w:rPr>
          <w:rFonts w:asciiTheme="minorHAnsi" w:hAnsiTheme="minorHAnsi" w:cs="Tahoma"/>
          <w:i/>
          <w:color w:val="5B9BD5" w:themeColor="accent1"/>
          <w:szCs w:val="24"/>
        </w:rPr>
        <w:t xml:space="preserve">role models from a wider demographic than available in custody whilst also enabling relationships independent of public authority </w:t>
      </w:r>
      <w:r w:rsidR="00F4581E" w:rsidRPr="00C36E54">
        <w:rPr>
          <w:rFonts w:asciiTheme="minorHAnsi" w:hAnsiTheme="minorHAnsi" w:cs="Tahoma"/>
          <w:i/>
          <w:color w:val="5B9BD5" w:themeColor="accent1"/>
          <w:szCs w:val="24"/>
        </w:rPr>
        <w:t xml:space="preserve">which can </w:t>
      </w:r>
      <w:r w:rsidR="00B918D7" w:rsidRPr="00C36E54">
        <w:rPr>
          <w:rFonts w:asciiTheme="minorHAnsi" w:hAnsiTheme="minorHAnsi" w:cs="Tahoma"/>
          <w:i/>
          <w:color w:val="5B9BD5" w:themeColor="accent1"/>
          <w:szCs w:val="24"/>
        </w:rPr>
        <w:t>continue</w:t>
      </w:r>
      <w:r w:rsidRPr="00C36E54">
        <w:rPr>
          <w:rFonts w:asciiTheme="minorHAnsi" w:hAnsiTheme="minorHAnsi" w:cs="Tahoma"/>
          <w:i/>
          <w:color w:val="5B9BD5" w:themeColor="accent1"/>
          <w:szCs w:val="24"/>
        </w:rPr>
        <w:t xml:space="preserve"> into the community</w:t>
      </w:r>
      <w:r w:rsidR="00F4581E" w:rsidRPr="00C36E54">
        <w:rPr>
          <w:rFonts w:asciiTheme="minorHAnsi" w:hAnsiTheme="minorHAnsi" w:cs="Tahoma"/>
          <w:i/>
          <w:color w:val="5B9BD5" w:themeColor="accent1"/>
          <w:szCs w:val="24"/>
        </w:rPr>
        <w:t xml:space="preserve">. </w:t>
      </w:r>
      <w:r w:rsidRPr="00C36E54">
        <w:rPr>
          <w:rFonts w:asciiTheme="minorHAnsi" w:hAnsiTheme="minorHAnsi" w:cs="Tahoma"/>
          <w:i/>
          <w:color w:val="5B9BD5" w:themeColor="accent1"/>
          <w:szCs w:val="24"/>
        </w:rPr>
        <w:t xml:space="preserve">  </w:t>
      </w:r>
    </w:p>
    <w:p w14:paraId="09EB2A7E" w14:textId="77777777" w:rsidR="00F46AF1" w:rsidRDefault="00F46AF1" w:rsidP="00911F0B">
      <w:pPr>
        <w:pStyle w:val="Heading3"/>
        <w:spacing w:after="120"/>
        <w:rPr>
          <w:rFonts w:asciiTheme="minorHAnsi" w:hAnsiTheme="minorHAnsi" w:cs="Tahoma"/>
          <w:szCs w:val="24"/>
        </w:rPr>
      </w:pPr>
    </w:p>
    <w:p w14:paraId="3CBD1312" w14:textId="020EB966" w:rsidR="00F72983" w:rsidRPr="00C36E54" w:rsidRDefault="00F4581E" w:rsidP="00911F0B">
      <w:pPr>
        <w:pStyle w:val="Heading3"/>
        <w:spacing w:after="120"/>
        <w:rPr>
          <w:rFonts w:asciiTheme="minorHAnsi" w:hAnsiTheme="minorHAnsi" w:cs="Tahoma"/>
          <w:szCs w:val="24"/>
        </w:rPr>
      </w:pPr>
      <w:r w:rsidRPr="00C36E54">
        <w:rPr>
          <w:rFonts w:asciiTheme="minorHAnsi" w:hAnsiTheme="minorHAnsi" w:cs="Tahoma"/>
          <w:szCs w:val="24"/>
        </w:rPr>
        <w:t xml:space="preserve">YCS Service </w:t>
      </w:r>
      <w:r w:rsidR="00F72983" w:rsidRPr="00C36E54">
        <w:rPr>
          <w:rFonts w:asciiTheme="minorHAnsi" w:hAnsiTheme="minorHAnsi" w:cs="Tahoma"/>
          <w:szCs w:val="24"/>
        </w:rPr>
        <w:t>Approval</w:t>
      </w:r>
    </w:p>
    <w:p w14:paraId="3C917E05" w14:textId="77777777" w:rsidR="00F72983" w:rsidRPr="00C36E54" w:rsidRDefault="00F72983" w:rsidP="00911F0B">
      <w:pPr>
        <w:spacing w:after="120" w:line="240" w:lineRule="auto"/>
        <w:jc w:val="both"/>
        <w:rPr>
          <w:rFonts w:cs="Tahoma"/>
          <w:sz w:val="24"/>
          <w:szCs w:val="24"/>
        </w:rPr>
      </w:pPr>
      <w:r w:rsidRPr="00C36E54">
        <w:rPr>
          <w:rFonts w:cs="Tahoma"/>
          <w:sz w:val="24"/>
          <w:szCs w:val="24"/>
        </w:rPr>
        <w:t xml:space="preserve">The YCAB ensures YCS interventions are specifically designed, </w:t>
      </w:r>
      <w:proofErr w:type="gramStart"/>
      <w:r w:rsidRPr="00C36E54">
        <w:rPr>
          <w:rFonts w:cs="Tahoma"/>
          <w:sz w:val="24"/>
          <w:szCs w:val="24"/>
        </w:rPr>
        <w:t>delivered</w:t>
      </w:r>
      <w:proofErr w:type="gramEnd"/>
      <w:r w:rsidRPr="00C36E54">
        <w:rPr>
          <w:rFonts w:cs="Tahoma"/>
          <w:sz w:val="24"/>
          <w:szCs w:val="24"/>
        </w:rPr>
        <w:t xml:space="preserve"> and evaluated in accordance with evidence for this population. As the term ‘intervention’ can be applied to many activities, when reviewing interventions </w:t>
      </w:r>
      <w:r w:rsidR="00F4581E" w:rsidRPr="00C36E54">
        <w:rPr>
          <w:rFonts w:cs="Tahoma"/>
          <w:sz w:val="24"/>
          <w:szCs w:val="24"/>
        </w:rPr>
        <w:t xml:space="preserve">and services </w:t>
      </w:r>
      <w:r w:rsidRPr="00C36E54">
        <w:rPr>
          <w:rFonts w:cs="Tahoma"/>
          <w:sz w:val="24"/>
          <w:szCs w:val="24"/>
        </w:rPr>
        <w:t>the YCAB applies the following definition:</w:t>
      </w:r>
    </w:p>
    <w:p w14:paraId="349C4F8C" w14:textId="77777777" w:rsidR="00F72983" w:rsidRPr="00C36E54" w:rsidRDefault="00F72983" w:rsidP="00911F0B">
      <w:pPr>
        <w:spacing w:after="120" w:line="240" w:lineRule="auto"/>
        <w:jc w:val="both"/>
        <w:rPr>
          <w:rFonts w:cs="Tahoma"/>
          <w:sz w:val="24"/>
          <w:szCs w:val="24"/>
        </w:rPr>
      </w:pPr>
    </w:p>
    <w:p w14:paraId="6BA47D81" w14:textId="77777777" w:rsidR="00F72983" w:rsidRPr="00C36E54" w:rsidRDefault="00F72983" w:rsidP="00911F0B">
      <w:pPr>
        <w:spacing w:after="120" w:line="240" w:lineRule="auto"/>
        <w:jc w:val="both"/>
        <w:rPr>
          <w:rFonts w:cs="Tahoma"/>
          <w:sz w:val="24"/>
          <w:szCs w:val="24"/>
        </w:rPr>
      </w:pPr>
      <w:r w:rsidRPr="00C36E54">
        <w:rPr>
          <w:rFonts w:cs="Tahoma"/>
          <w:b/>
          <w:sz w:val="24"/>
          <w:szCs w:val="24"/>
        </w:rPr>
        <w:t>‘…</w:t>
      </w:r>
      <w:r w:rsidRPr="00C36E54">
        <w:rPr>
          <w:rFonts w:cs="Tahoma"/>
          <w:i/>
          <w:iCs/>
          <w:sz w:val="24"/>
          <w:szCs w:val="24"/>
        </w:rPr>
        <w:t>designed and implemented in accordance with empirical evidence and theory with the primary objective of positively changing children’s attitudes, thinking and behaviour to reduce the likelihood of offending, improve custodial behaviour and resettlement prospects and develop interpersonal skills… including those which make progress toward behavioural change such as developing motivation and raising awareness.’</w:t>
      </w:r>
    </w:p>
    <w:p w14:paraId="7A56FE6F" w14:textId="77777777" w:rsidR="00F72983" w:rsidRPr="00C36E54" w:rsidRDefault="00F72983" w:rsidP="00911F0B">
      <w:pPr>
        <w:pStyle w:val="Heading3"/>
        <w:spacing w:after="120"/>
        <w:rPr>
          <w:rFonts w:asciiTheme="minorHAnsi" w:hAnsiTheme="minorHAnsi" w:cs="Tahoma"/>
          <w:b w:val="0"/>
          <w:color w:val="5B9BD5" w:themeColor="accent1"/>
          <w:szCs w:val="24"/>
        </w:rPr>
      </w:pPr>
      <w:r w:rsidRPr="00C36E54">
        <w:rPr>
          <w:rFonts w:asciiTheme="minorHAnsi" w:hAnsiTheme="minorHAnsi" w:cs="Tahoma"/>
          <w:b w:val="0"/>
          <w:szCs w:val="24"/>
        </w:rPr>
        <w:t xml:space="preserve">Whilst YCS recognise the value of children in custody accessing community interventions, it is also noted that such providers may face various obstacles when attempting to navigate the YCS PSO 4350 approval process. </w:t>
      </w:r>
      <w:r w:rsidRPr="00C36E54">
        <w:rPr>
          <w:rFonts w:asciiTheme="minorHAnsi" w:hAnsiTheme="minorHAnsi" w:cs="Tahoma"/>
          <w:i/>
          <w:color w:val="5B9BD5" w:themeColor="accent1"/>
          <w:szCs w:val="24"/>
        </w:rPr>
        <w:t xml:space="preserve">This current event has therefore been designed to enable community providers to present their interventions and services regarding harmful group </w:t>
      </w:r>
      <w:r w:rsidR="00F4581E" w:rsidRPr="00C36E54">
        <w:rPr>
          <w:rFonts w:asciiTheme="minorHAnsi" w:hAnsiTheme="minorHAnsi" w:cs="Tahoma"/>
          <w:i/>
          <w:color w:val="5B9BD5" w:themeColor="accent1"/>
          <w:szCs w:val="24"/>
        </w:rPr>
        <w:t>affiliations in</w:t>
      </w:r>
      <w:r w:rsidRPr="00C36E54">
        <w:rPr>
          <w:rFonts w:asciiTheme="minorHAnsi" w:hAnsiTheme="minorHAnsi" w:cs="Tahoma"/>
          <w:i/>
          <w:color w:val="5B9BD5" w:themeColor="accent1"/>
          <w:szCs w:val="24"/>
        </w:rPr>
        <w:t xml:space="preserve"> </w:t>
      </w:r>
      <w:r w:rsidRPr="00C36E54">
        <w:rPr>
          <w:rFonts w:asciiTheme="minorHAnsi" w:hAnsiTheme="minorHAnsi" w:cs="Tahoma"/>
          <w:i/>
          <w:color w:val="5B9BD5" w:themeColor="accent1"/>
          <w:szCs w:val="24"/>
        </w:rPr>
        <w:lastRenderedPageBreak/>
        <w:t>accordance with the screening process and then assist the development of the full PSO 4350 application via the YCAB.</w:t>
      </w:r>
      <w:r w:rsidRPr="00C36E54">
        <w:rPr>
          <w:rFonts w:asciiTheme="minorHAnsi" w:hAnsiTheme="minorHAnsi" w:cs="Tahoma"/>
          <w:b w:val="0"/>
          <w:color w:val="5B9BD5" w:themeColor="accent1"/>
          <w:szCs w:val="24"/>
        </w:rPr>
        <w:t xml:space="preserve"> </w:t>
      </w:r>
    </w:p>
    <w:p w14:paraId="766BDE42" w14:textId="77777777" w:rsidR="00F72983" w:rsidRPr="00C36E54" w:rsidRDefault="00F72983" w:rsidP="00911F0B">
      <w:pPr>
        <w:pStyle w:val="Heading3"/>
        <w:spacing w:after="120"/>
        <w:rPr>
          <w:rFonts w:asciiTheme="minorHAnsi" w:hAnsiTheme="minorHAnsi" w:cs="Tahoma"/>
          <w:b w:val="0"/>
          <w:szCs w:val="24"/>
        </w:rPr>
      </w:pPr>
      <w:r w:rsidRPr="00C36E54">
        <w:rPr>
          <w:rFonts w:asciiTheme="minorHAnsi" w:hAnsiTheme="minorHAnsi" w:cs="Tahoma"/>
          <w:b w:val="0"/>
          <w:szCs w:val="24"/>
        </w:rPr>
        <w:t xml:space="preserve">Please note: For </w:t>
      </w:r>
      <w:r w:rsidR="00ED41AE" w:rsidRPr="00C36E54">
        <w:rPr>
          <w:rFonts w:asciiTheme="minorHAnsi" w:hAnsiTheme="minorHAnsi" w:cs="Tahoma"/>
          <w:b w:val="0"/>
          <w:szCs w:val="24"/>
        </w:rPr>
        <w:t xml:space="preserve">services </w:t>
      </w:r>
      <w:r w:rsidRPr="00C36E54">
        <w:rPr>
          <w:rFonts w:asciiTheme="minorHAnsi" w:hAnsiTheme="minorHAnsi" w:cs="Tahoma"/>
          <w:b w:val="0"/>
          <w:szCs w:val="24"/>
        </w:rPr>
        <w:t xml:space="preserve">with faith, spiritual or religious contents, Chaplaincy </w:t>
      </w:r>
      <w:r w:rsidR="00ED41AE" w:rsidRPr="00C36E54">
        <w:rPr>
          <w:rFonts w:asciiTheme="minorHAnsi" w:hAnsiTheme="minorHAnsi" w:cs="Tahoma"/>
          <w:b w:val="0"/>
          <w:szCs w:val="24"/>
        </w:rPr>
        <w:t>a</w:t>
      </w:r>
      <w:r w:rsidRPr="00C36E54">
        <w:rPr>
          <w:rFonts w:asciiTheme="minorHAnsi" w:hAnsiTheme="minorHAnsi" w:cs="Tahoma"/>
          <w:b w:val="0"/>
          <w:szCs w:val="24"/>
        </w:rPr>
        <w:t xml:space="preserve">pproval must be </w:t>
      </w:r>
      <w:proofErr w:type="gramStart"/>
      <w:r w:rsidRPr="00C36E54">
        <w:rPr>
          <w:rFonts w:asciiTheme="minorHAnsi" w:hAnsiTheme="minorHAnsi" w:cs="Tahoma"/>
          <w:b w:val="0"/>
          <w:szCs w:val="24"/>
        </w:rPr>
        <w:t>obtained</w:t>
      </w:r>
      <w:proofErr w:type="gramEnd"/>
      <w:r w:rsidR="00F4581E" w:rsidRPr="00C36E54">
        <w:rPr>
          <w:rFonts w:asciiTheme="minorHAnsi" w:hAnsiTheme="minorHAnsi" w:cs="Tahoma"/>
          <w:b w:val="0"/>
          <w:szCs w:val="24"/>
        </w:rPr>
        <w:t xml:space="preserve"> and we</w:t>
      </w:r>
      <w:r w:rsidR="008C3F3A" w:rsidRPr="00C36E54">
        <w:rPr>
          <w:rFonts w:asciiTheme="minorHAnsi" w:hAnsiTheme="minorHAnsi" w:cs="Tahoma"/>
          <w:b w:val="0"/>
          <w:szCs w:val="24"/>
        </w:rPr>
        <w:t xml:space="preserve"> will</w:t>
      </w:r>
      <w:r w:rsidR="00F4581E" w:rsidRPr="00C36E54">
        <w:rPr>
          <w:rFonts w:asciiTheme="minorHAnsi" w:hAnsiTheme="minorHAnsi" w:cs="Tahoma"/>
          <w:b w:val="0"/>
          <w:szCs w:val="24"/>
        </w:rPr>
        <w:t xml:space="preserve"> therefore involve YCS </w:t>
      </w:r>
      <w:r w:rsidRPr="00C36E54">
        <w:rPr>
          <w:rFonts w:asciiTheme="minorHAnsi" w:hAnsiTheme="minorHAnsi" w:cs="Tahoma"/>
          <w:b w:val="0"/>
          <w:szCs w:val="24"/>
        </w:rPr>
        <w:t>Chaplaincy in the decision making process.</w:t>
      </w:r>
    </w:p>
    <w:p w14:paraId="61AD0DED" w14:textId="77777777" w:rsidR="00F46AF1" w:rsidRDefault="00F46AF1" w:rsidP="00911F0B">
      <w:pPr>
        <w:pStyle w:val="Heading4"/>
        <w:spacing w:after="120"/>
        <w:rPr>
          <w:rFonts w:asciiTheme="minorHAnsi" w:hAnsiTheme="minorHAnsi"/>
          <w:i w:val="0"/>
          <w:szCs w:val="24"/>
        </w:rPr>
      </w:pPr>
    </w:p>
    <w:p w14:paraId="1749DEAB" w14:textId="1DC9CC3D" w:rsidR="00F72983" w:rsidRPr="00C36E54" w:rsidRDefault="00F72983" w:rsidP="00911F0B">
      <w:pPr>
        <w:pStyle w:val="Heading4"/>
        <w:spacing w:after="120"/>
        <w:rPr>
          <w:rFonts w:asciiTheme="minorHAnsi" w:hAnsiTheme="minorHAnsi"/>
          <w:b w:val="0"/>
          <w:i w:val="0"/>
          <w:szCs w:val="24"/>
        </w:rPr>
      </w:pPr>
      <w:r w:rsidRPr="00C36E54">
        <w:rPr>
          <w:rFonts w:asciiTheme="minorHAnsi" w:hAnsiTheme="minorHAnsi"/>
          <w:i w:val="0"/>
          <w:szCs w:val="24"/>
        </w:rPr>
        <w:t>Where</w:t>
      </w:r>
      <w:r w:rsidR="00ED41AE" w:rsidRPr="00C36E54">
        <w:rPr>
          <w:rFonts w:asciiTheme="minorHAnsi" w:hAnsiTheme="minorHAnsi"/>
          <w:i w:val="0"/>
          <w:szCs w:val="24"/>
        </w:rPr>
        <w:t xml:space="preserve"> is this service required</w:t>
      </w:r>
      <w:r w:rsidRPr="00C36E54">
        <w:rPr>
          <w:rFonts w:asciiTheme="minorHAnsi" w:hAnsiTheme="minorHAnsi"/>
          <w:i w:val="0"/>
          <w:szCs w:val="24"/>
        </w:rPr>
        <w:t>?</w:t>
      </w:r>
      <w:r w:rsidRPr="00C36E54">
        <w:rPr>
          <w:rFonts w:asciiTheme="minorHAnsi" w:hAnsiTheme="minorHAnsi"/>
          <w:b w:val="0"/>
          <w:i w:val="0"/>
          <w:szCs w:val="24"/>
        </w:rPr>
        <w:t xml:space="preserve"> </w:t>
      </w:r>
    </w:p>
    <w:p w14:paraId="07F0061D" w14:textId="77777777" w:rsidR="008C3F3A" w:rsidRPr="00C36E54" w:rsidRDefault="00770780" w:rsidP="00911F0B">
      <w:pPr>
        <w:pStyle w:val="Heading4"/>
        <w:spacing w:after="120"/>
        <w:rPr>
          <w:rFonts w:asciiTheme="minorHAnsi" w:hAnsiTheme="minorHAnsi"/>
          <w:b w:val="0"/>
          <w:i w:val="0"/>
          <w:szCs w:val="24"/>
        </w:rPr>
      </w:pPr>
      <w:r w:rsidRPr="00C36E54">
        <w:rPr>
          <w:rFonts w:asciiTheme="minorHAnsi" w:hAnsiTheme="minorHAnsi"/>
          <w:b w:val="0"/>
          <w:i w:val="0"/>
          <w:szCs w:val="24"/>
        </w:rPr>
        <w:t xml:space="preserve">All services </w:t>
      </w:r>
      <w:r w:rsidR="00F72983" w:rsidRPr="00C36E54">
        <w:rPr>
          <w:rFonts w:asciiTheme="minorHAnsi" w:hAnsiTheme="minorHAnsi"/>
          <w:b w:val="0"/>
          <w:i w:val="0"/>
          <w:szCs w:val="24"/>
        </w:rPr>
        <w:t xml:space="preserve">should be available for all children in custody </w:t>
      </w:r>
      <w:r w:rsidR="00ED41AE" w:rsidRPr="00C36E54">
        <w:rPr>
          <w:rFonts w:asciiTheme="minorHAnsi" w:hAnsiTheme="minorHAnsi"/>
          <w:b w:val="0"/>
          <w:i w:val="0"/>
          <w:szCs w:val="24"/>
        </w:rPr>
        <w:t>where required and a</w:t>
      </w:r>
      <w:r w:rsidR="00F72983" w:rsidRPr="00C36E54">
        <w:rPr>
          <w:rFonts w:asciiTheme="minorHAnsi" w:hAnsiTheme="minorHAnsi"/>
          <w:b w:val="0"/>
          <w:i w:val="0"/>
          <w:szCs w:val="24"/>
        </w:rPr>
        <w:t xml:space="preserve">ccess should not be determined by placement </w:t>
      </w:r>
      <w:proofErr w:type="gramStart"/>
      <w:r w:rsidR="00F72983" w:rsidRPr="00C36E54">
        <w:rPr>
          <w:rFonts w:asciiTheme="minorHAnsi" w:hAnsiTheme="minorHAnsi"/>
          <w:b w:val="0"/>
          <w:i w:val="0"/>
          <w:szCs w:val="24"/>
        </w:rPr>
        <w:t>i.e.</w:t>
      </w:r>
      <w:proofErr w:type="gramEnd"/>
      <w:r w:rsidR="00F72983" w:rsidRPr="00C36E54">
        <w:rPr>
          <w:rFonts w:asciiTheme="minorHAnsi" w:hAnsiTheme="minorHAnsi"/>
          <w:b w:val="0"/>
          <w:i w:val="0"/>
          <w:szCs w:val="24"/>
        </w:rPr>
        <w:t xml:space="preserve"> postcode. However, </w:t>
      </w:r>
      <w:r w:rsidRPr="00C36E54">
        <w:rPr>
          <w:rFonts w:asciiTheme="minorHAnsi" w:hAnsiTheme="minorHAnsi"/>
          <w:b w:val="0"/>
          <w:i w:val="0"/>
          <w:szCs w:val="24"/>
        </w:rPr>
        <w:t>services</w:t>
      </w:r>
      <w:r w:rsidR="00F72983" w:rsidRPr="00C36E54">
        <w:rPr>
          <w:rFonts w:asciiTheme="minorHAnsi" w:hAnsiTheme="minorHAnsi"/>
          <w:b w:val="0"/>
          <w:i w:val="0"/>
          <w:szCs w:val="24"/>
        </w:rPr>
        <w:t xml:space="preserve"> should also be responsive to need and therefore those which aim to address harmful group </w:t>
      </w:r>
      <w:r w:rsidRPr="00C36E54">
        <w:rPr>
          <w:rFonts w:asciiTheme="minorHAnsi" w:hAnsiTheme="minorHAnsi"/>
          <w:b w:val="0"/>
          <w:i w:val="0"/>
          <w:szCs w:val="24"/>
        </w:rPr>
        <w:t>affiliations</w:t>
      </w:r>
      <w:r w:rsidR="00F72983" w:rsidRPr="00C36E54">
        <w:rPr>
          <w:rFonts w:asciiTheme="minorHAnsi" w:hAnsiTheme="minorHAnsi"/>
          <w:b w:val="0"/>
          <w:i w:val="0"/>
          <w:szCs w:val="24"/>
        </w:rPr>
        <w:t xml:space="preserve"> must also be tailored to the child’s home community to be effective. Whilst there is a national need for such </w:t>
      </w:r>
      <w:r w:rsidRPr="00C36E54">
        <w:rPr>
          <w:rFonts w:asciiTheme="minorHAnsi" w:hAnsiTheme="minorHAnsi"/>
          <w:b w:val="0"/>
          <w:i w:val="0"/>
          <w:szCs w:val="24"/>
        </w:rPr>
        <w:t>services</w:t>
      </w:r>
      <w:r w:rsidR="00F72983" w:rsidRPr="00C36E54">
        <w:rPr>
          <w:rFonts w:asciiTheme="minorHAnsi" w:hAnsiTheme="minorHAnsi"/>
          <w:b w:val="0"/>
          <w:i w:val="0"/>
          <w:szCs w:val="24"/>
        </w:rPr>
        <w:t>, it is also recognised one size is not likely to fit all</w:t>
      </w:r>
      <w:r w:rsidRPr="00C36E54">
        <w:rPr>
          <w:rFonts w:asciiTheme="minorHAnsi" w:hAnsiTheme="minorHAnsi"/>
          <w:b w:val="0"/>
          <w:i w:val="0"/>
          <w:szCs w:val="24"/>
        </w:rPr>
        <w:t xml:space="preserve"> - or it may</w:t>
      </w:r>
      <w:r w:rsidR="00F72983" w:rsidRPr="00C36E54">
        <w:rPr>
          <w:rFonts w:asciiTheme="minorHAnsi" w:hAnsiTheme="minorHAnsi"/>
          <w:b w:val="0"/>
          <w:i w:val="0"/>
          <w:szCs w:val="24"/>
        </w:rPr>
        <w:t xml:space="preserve">. </w:t>
      </w:r>
      <w:r w:rsidRPr="00C36E54">
        <w:rPr>
          <w:rFonts w:asciiTheme="minorHAnsi" w:hAnsiTheme="minorHAnsi"/>
          <w:b w:val="0"/>
          <w:i w:val="0"/>
          <w:szCs w:val="24"/>
        </w:rPr>
        <w:t>We therefore aim to be flexible to your proposals so please specify what area you would be aiming to target.</w:t>
      </w:r>
      <w:r w:rsidR="00760FB7" w:rsidRPr="00C36E54">
        <w:rPr>
          <w:rFonts w:asciiTheme="minorHAnsi" w:hAnsiTheme="minorHAnsi"/>
          <w:b w:val="0"/>
          <w:i w:val="0"/>
          <w:szCs w:val="24"/>
        </w:rPr>
        <w:t xml:space="preserve"> </w:t>
      </w:r>
    </w:p>
    <w:p w14:paraId="629B8EBE" w14:textId="77777777" w:rsidR="00770780" w:rsidRPr="00C36E54" w:rsidRDefault="00760FB7" w:rsidP="00911F0B">
      <w:pPr>
        <w:pStyle w:val="Heading4"/>
        <w:spacing w:after="120"/>
        <w:rPr>
          <w:rFonts w:asciiTheme="minorHAnsi" w:hAnsiTheme="minorHAnsi"/>
          <w:b w:val="0"/>
          <w:i w:val="0"/>
          <w:szCs w:val="24"/>
        </w:rPr>
      </w:pPr>
      <w:r w:rsidRPr="00C36E54">
        <w:rPr>
          <w:rFonts w:asciiTheme="minorHAnsi" w:hAnsiTheme="minorHAnsi"/>
          <w:b w:val="0"/>
          <w:i w:val="0"/>
          <w:szCs w:val="24"/>
        </w:rPr>
        <w:t xml:space="preserve">Additionally, there may be interventions/services proposed that individually do not meet need, however if delivered through a collaboration between providers, the need would be met. As such, YCS </w:t>
      </w:r>
      <w:r w:rsidR="008C3F3A" w:rsidRPr="00C36E54">
        <w:rPr>
          <w:rFonts w:asciiTheme="minorHAnsi" w:hAnsiTheme="minorHAnsi"/>
          <w:b w:val="0"/>
          <w:i w:val="0"/>
          <w:szCs w:val="24"/>
        </w:rPr>
        <w:t>may</w:t>
      </w:r>
      <w:r w:rsidRPr="00C36E54">
        <w:rPr>
          <w:rFonts w:asciiTheme="minorHAnsi" w:hAnsiTheme="minorHAnsi"/>
          <w:b w:val="0"/>
          <w:i w:val="0"/>
          <w:szCs w:val="24"/>
        </w:rPr>
        <w:t xml:space="preserve"> make such recommendations.</w:t>
      </w:r>
    </w:p>
    <w:p w14:paraId="50DEED30" w14:textId="77777777" w:rsidR="00F46AF1" w:rsidRDefault="00F46AF1" w:rsidP="00911F0B">
      <w:pPr>
        <w:spacing w:after="120"/>
        <w:jc w:val="both"/>
        <w:rPr>
          <w:b/>
          <w:bCs/>
          <w:sz w:val="24"/>
          <w:szCs w:val="24"/>
        </w:rPr>
      </w:pPr>
    </w:p>
    <w:p w14:paraId="5338223B" w14:textId="46FC1C85" w:rsidR="00F23D81" w:rsidRPr="00C36E54" w:rsidRDefault="00F23D81" w:rsidP="00911F0B">
      <w:pPr>
        <w:spacing w:after="120"/>
        <w:jc w:val="both"/>
        <w:rPr>
          <w:b/>
          <w:bCs/>
          <w:sz w:val="24"/>
          <w:szCs w:val="24"/>
        </w:rPr>
      </w:pPr>
      <w:r w:rsidRPr="00C36E54">
        <w:rPr>
          <w:b/>
          <w:bCs/>
          <w:sz w:val="24"/>
          <w:szCs w:val="24"/>
        </w:rPr>
        <w:t xml:space="preserve">What Support will we provide? </w:t>
      </w:r>
    </w:p>
    <w:p w14:paraId="2B860907" w14:textId="477B4D1E" w:rsidR="00F23D81" w:rsidRPr="00C36E54" w:rsidRDefault="00F23D81" w:rsidP="00911F0B">
      <w:pPr>
        <w:pStyle w:val="Heading4"/>
        <w:spacing w:after="120"/>
        <w:rPr>
          <w:rFonts w:asciiTheme="minorHAnsi" w:hAnsiTheme="minorHAnsi" w:cstheme="minorHAnsi"/>
          <w:b w:val="0"/>
          <w:bCs/>
          <w:i w:val="0"/>
          <w:iCs/>
          <w:szCs w:val="24"/>
        </w:rPr>
      </w:pPr>
      <w:r w:rsidRPr="00C36E54">
        <w:rPr>
          <w:rFonts w:asciiTheme="minorHAnsi" w:hAnsiTheme="minorHAnsi" w:cstheme="minorHAnsi"/>
          <w:b w:val="0"/>
          <w:bCs/>
          <w:i w:val="0"/>
          <w:iCs/>
          <w:szCs w:val="24"/>
        </w:rPr>
        <w:t xml:space="preserve">Following initial applications and presentations to the working group panel we will select </w:t>
      </w:r>
      <w:proofErr w:type="gramStart"/>
      <w:r w:rsidR="002D49B1" w:rsidRPr="00C36E54">
        <w:rPr>
          <w:rFonts w:asciiTheme="minorHAnsi" w:hAnsiTheme="minorHAnsi" w:cstheme="minorHAnsi"/>
          <w:b w:val="0"/>
          <w:bCs/>
          <w:i w:val="0"/>
          <w:iCs/>
          <w:szCs w:val="24"/>
        </w:rPr>
        <w:t>a number of</w:t>
      </w:r>
      <w:proofErr w:type="gramEnd"/>
      <w:r w:rsidR="002D49B1" w:rsidRPr="00C36E54">
        <w:rPr>
          <w:rFonts w:asciiTheme="minorHAnsi" w:hAnsiTheme="minorHAnsi" w:cstheme="minorHAnsi"/>
          <w:b w:val="0"/>
          <w:bCs/>
          <w:i w:val="0"/>
          <w:iCs/>
          <w:szCs w:val="24"/>
        </w:rPr>
        <w:t xml:space="preserve"> </w:t>
      </w:r>
      <w:r w:rsidRPr="00C36E54">
        <w:rPr>
          <w:rFonts w:asciiTheme="minorHAnsi" w:hAnsiTheme="minorHAnsi" w:cstheme="minorHAnsi"/>
          <w:b w:val="0"/>
          <w:bCs/>
          <w:i w:val="0"/>
          <w:iCs/>
          <w:szCs w:val="24"/>
        </w:rPr>
        <w:t>interventions/services that we will support to make applications to YCAB. We will provide</w:t>
      </w:r>
      <w:r w:rsidR="002D49B1" w:rsidRPr="00C36E54">
        <w:rPr>
          <w:rFonts w:asciiTheme="minorHAnsi" w:hAnsiTheme="minorHAnsi" w:cstheme="minorHAnsi"/>
          <w:b w:val="0"/>
          <w:bCs/>
          <w:i w:val="0"/>
          <w:iCs/>
          <w:szCs w:val="24"/>
        </w:rPr>
        <w:t xml:space="preserve"> support for</w:t>
      </w:r>
      <w:r w:rsidRPr="00C36E54">
        <w:rPr>
          <w:rFonts w:asciiTheme="minorHAnsi" w:hAnsiTheme="minorHAnsi" w:cstheme="minorHAnsi"/>
          <w:b w:val="0"/>
          <w:bCs/>
          <w:i w:val="0"/>
          <w:iCs/>
          <w:szCs w:val="24"/>
        </w:rPr>
        <w:t xml:space="preserve"> each intervention/service selected to enable you to develop your offer and support an effective YCAB application. </w:t>
      </w:r>
    </w:p>
    <w:p w14:paraId="51675073" w14:textId="77777777" w:rsidR="00F46AF1" w:rsidRDefault="00F46AF1" w:rsidP="00911F0B">
      <w:pPr>
        <w:pStyle w:val="Heading4"/>
        <w:spacing w:after="120"/>
        <w:rPr>
          <w:rFonts w:asciiTheme="minorHAnsi" w:hAnsiTheme="minorHAnsi"/>
          <w:i w:val="0"/>
          <w:szCs w:val="24"/>
        </w:rPr>
      </w:pPr>
    </w:p>
    <w:p w14:paraId="535FAC1D" w14:textId="133E203C" w:rsidR="00770780" w:rsidRPr="001F034C" w:rsidRDefault="00770780" w:rsidP="00911F0B">
      <w:pPr>
        <w:pStyle w:val="Heading4"/>
        <w:spacing w:after="120"/>
        <w:rPr>
          <w:rFonts w:asciiTheme="minorHAnsi" w:hAnsiTheme="minorHAnsi"/>
          <w:i w:val="0"/>
          <w:szCs w:val="24"/>
        </w:rPr>
      </w:pPr>
      <w:r w:rsidRPr="001F034C">
        <w:rPr>
          <w:rFonts w:asciiTheme="minorHAnsi" w:hAnsiTheme="minorHAnsi"/>
          <w:i w:val="0"/>
          <w:szCs w:val="24"/>
        </w:rPr>
        <w:t>Events structure</w:t>
      </w:r>
      <w:r w:rsidR="00B918D7" w:rsidRPr="001F034C">
        <w:rPr>
          <w:rFonts w:asciiTheme="minorHAnsi" w:hAnsiTheme="minorHAnsi"/>
          <w:i w:val="0"/>
          <w:szCs w:val="24"/>
        </w:rPr>
        <w:t xml:space="preserve"> and Timetable</w:t>
      </w:r>
      <w:r w:rsidR="001F034C" w:rsidRPr="001F034C">
        <w:rPr>
          <w:rFonts w:asciiTheme="minorHAnsi" w:hAnsiTheme="minorHAnsi"/>
          <w:i w:val="0"/>
          <w:szCs w:val="24"/>
        </w:rPr>
        <w:t xml:space="preserve"> (subject to amendment due to COVID-19)</w:t>
      </w:r>
      <w:r w:rsidRPr="001F034C">
        <w:rPr>
          <w:rFonts w:asciiTheme="minorHAnsi" w:hAnsiTheme="minorHAnsi"/>
          <w:i w:val="0"/>
          <w:szCs w:val="24"/>
        </w:rPr>
        <w:t>:</w:t>
      </w:r>
    </w:p>
    <w:p w14:paraId="185ABDE3" w14:textId="5178964C" w:rsidR="00770780" w:rsidRPr="001F034C" w:rsidRDefault="001F034C" w:rsidP="00911F0B">
      <w:pPr>
        <w:pStyle w:val="Heading4"/>
        <w:spacing w:after="120"/>
        <w:rPr>
          <w:rFonts w:asciiTheme="minorHAnsi" w:hAnsiTheme="minorHAnsi"/>
          <w:b w:val="0"/>
          <w:i w:val="0"/>
          <w:szCs w:val="24"/>
        </w:rPr>
      </w:pPr>
      <w:r w:rsidRPr="001F034C">
        <w:rPr>
          <w:rFonts w:asciiTheme="minorHAnsi" w:hAnsiTheme="minorHAnsi"/>
          <w:b w:val="0"/>
          <w:i w:val="0"/>
          <w:szCs w:val="24"/>
        </w:rPr>
        <w:t xml:space="preserve">Whilst COVID-19 continues to present challenges, our intention is to follow this plan but may be subject to amendment and your patience is appreciated: </w:t>
      </w:r>
    </w:p>
    <w:p w14:paraId="3E7EE0F7" w14:textId="5055E6C8" w:rsidR="001F034C" w:rsidRPr="001F034C" w:rsidRDefault="00770780" w:rsidP="00911F0B">
      <w:pPr>
        <w:pStyle w:val="ListParagraph"/>
        <w:numPr>
          <w:ilvl w:val="0"/>
          <w:numId w:val="4"/>
        </w:numPr>
        <w:spacing w:after="120"/>
        <w:rPr>
          <w:rFonts w:asciiTheme="minorHAnsi" w:hAnsiTheme="minorHAnsi"/>
          <w:szCs w:val="24"/>
        </w:rPr>
      </w:pPr>
      <w:r w:rsidRPr="001F034C">
        <w:rPr>
          <w:rFonts w:asciiTheme="minorHAnsi" w:hAnsiTheme="minorHAnsi"/>
          <w:b/>
          <w:szCs w:val="24"/>
        </w:rPr>
        <w:t xml:space="preserve">Information Event: </w:t>
      </w:r>
      <w:r w:rsidR="00C17070" w:rsidRPr="001F034C">
        <w:rPr>
          <w:rFonts w:asciiTheme="minorHAnsi" w:hAnsiTheme="minorHAnsi"/>
          <w:szCs w:val="24"/>
        </w:rPr>
        <w:t xml:space="preserve">There will be </w:t>
      </w:r>
      <w:r w:rsidR="00C17070" w:rsidRPr="001F034C">
        <w:rPr>
          <w:rFonts w:asciiTheme="minorHAnsi" w:hAnsiTheme="minorHAnsi"/>
          <w:b/>
          <w:bCs/>
          <w:szCs w:val="24"/>
        </w:rPr>
        <w:t>two</w:t>
      </w:r>
      <w:r w:rsidRPr="001F034C">
        <w:rPr>
          <w:rFonts w:asciiTheme="minorHAnsi" w:hAnsiTheme="minorHAnsi"/>
          <w:szCs w:val="24"/>
        </w:rPr>
        <w:t xml:space="preserve"> informal </w:t>
      </w:r>
      <w:r w:rsidR="009771C3" w:rsidRPr="001F034C">
        <w:rPr>
          <w:rFonts w:asciiTheme="minorHAnsi" w:hAnsiTheme="minorHAnsi"/>
          <w:szCs w:val="24"/>
        </w:rPr>
        <w:t xml:space="preserve">online </w:t>
      </w:r>
      <w:r w:rsidRPr="001F034C">
        <w:rPr>
          <w:rFonts w:asciiTheme="minorHAnsi" w:hAnsiTheme="minorHAnsi"/>
          <w:szCs w:val="24"/>
        </w:rPr>
        <w:t>event</w:t>
      </w:r>
      <w:r w:rsidR="00C17070" w:rsidRPr="001F034C">
        <w:rPr>
          <w:rFonts w:asciiTheme="minorHAnsi" w:hAnsiTheme="minorHAnsi"/>
          <w:szCs w:val="24"/>
        </w:rPr>
        <w:t>s</w:t>
      </w:r>
      <w:r w:rsidRPr="001F034C">
        <w:rPr>
          <w:rFonts w:asciiTheme="minorHAnsi" w:hAnsiTheme="minorHAnsi"/>
          <w:szCs w:val="24"/>
        </w:rPr>
        <w:t xml:space="preserve"> </w:t>
      </w:r>
      <w:r w:rsidR="001F034C" w:rsidRPr="001F034C">
        <w:rPr>
          <w:rFonts w:asciiTheme="minorHAnsi" w:hAnsiTheme="minorHAnsi"/>
          <w:b/>
          <w:bCs/>
          <w:szCs w:val="24"/>
        </w:rPr>
        <w:t>on Microsoft Teams</w:t>
      </w:r>
      <w:r w:rsidR="001F034C" w:rsidRPr="001F034C">
        <w:rPr>
          <w:rFonts w:asciiTheme="minorHAnsi" w:hAnsiTheme="minorHAnsi"/>
          <w:szCs w:val="24"/>
        </w:rPr>
        <w:t xml:space="preserve"> </w:t>
      </w:r>
      <w:r w:rsidRPr="001F034C">
        <w:rPr>
          <w:rFonts w:asciiTheme="minorHAnsi" w:hAnsiTheme="minorHAnsi"/>
          <w:szCs w:val="24"/>
        </w:rPr>
        <w:t>to provide guidance to completing the initial screening document</w:t>
      </w:r>
      <w:r w:rsidR="001F034C" w:rsidRPr="001F034C">
        <w:rPr>
          <w:rFonts w:asciiTheme="minorHAnsi" w:hAnsiTheme="minorHAnsi"/>
          <w:szCs w:val="24"/>
        </w:rPr>
        <w:t>:</w:t>
      </w:r>
    </w:p>
    <w:p w14:paraId="766C2250" w14:textId="2C3DF422" w:rsidR="001F034C" w:rsidRPr="001F034C" w:rsidRDefault="000E7AFA" w:rsidP="001F034C">
      <w:pPr>
        <w:pStyle w:val="ListParagraph"/>
        <w:numPr>
          <w:ilvl w:val="1"/>
          <w:numId w:val="4"/>
        </w:numPr>
        <w:spacing w:after="120"/>
        <w:rPr>
          <w:rFonts w:asciiTheme="minorHAnsi" w:hAnsiTheme="minorHAnsi"/>
          <w:szCs w:val="24"/>
        </w:rPr>
      </w:pPr>
      <w:r>
        <w:rPr>
          <w:rFonts w:asciiTheme="minorHAnsi" w:hAnsiTheme="minorHAnsi"/>
          <w:b/>
          <w:bCs/>
          <w:szCs w:val="24"/>
        </w:rPr>
        <w:t>11</w:t>
      </w:r>
      <w:r w:rsidR="005A6CAA" w:rsidRPr="001F034C">
        <w:rPr>
          <w:rFonts w:asciiTheme="minorHAnsi" w:hAnsiTheme="minorHAnsi"/>
          <w:b/>
          <w:bCs/>
          <w:szCs w:val="24"/>
          <w:vertAlign w:val="superscript"/>
        </w:rPr>
        <w:t>th</w:t>
      </w:r>
      <w:r w:rsidR="005A6CAA" w:rsidRPr="001F034C">
        <w:rPr>
          <w:rFonts w:asciiTheme="minorHAnsi" w:hAnsiTheme="minorHAnsi"/>
          <w:b/>
          <w:bCs/>
          <w:szCs w:val="24"/>
        </w:rPr>
        <w:t xml:space="preserve"> J</w:t>
      </w:r>
      <w:r w:rsidR="000431B8">
        <w:rPr>
          <w:rFonts w:asciiTheme="minorHAnsi" w:hAnsiTheme="minorHAnsi"/>
          <w:b/>
          <w:bCs/>
          <w:szCs w:val="24"/>
        </w:rPr>
        <w:t>uly</w:t>
      </w:r>
      <w:r w:rsidR="005A6CAA" w:rsidRPr="001F034C">
        <w:rPr>
          <w:rFonts w:asciiTheme="minorHAnsi" w:hAnsiTheme="minorHAnsi"/>
          <w:b/>
          <w:bCs/>
          <w:szCs w:val="24"/>
        </w:rPr>
        <w:t xml:space="preserve"> </w:t>
      </w:r>
      <w:r w:rsidR="001F034C">
        <w:rPr>
          <w:rFonts w:asciiTheme="minorHAnsi" w:hAnsiTheme="minorHAnsi"/>
          <w:b/>
          <w:bCs/>
          <w:szCs w:val="24"/>
        </w:rPr>
        <w:t xml:space="preserve">2022 </w:t>
      </w:r>
      <w:r>
        <w:rPr>
          <w:rFonts w:asciiTheme="minorHAnsi" w:hAnsiTheme="minorHAnsi"/>
          <w:b/>
          <w:bCs/>
          <w:szCs w:val="24"/>
        </w:rPr>
        <w:t xml:space="preserve">9.30 to 10.30 </w:t>
      </w:r>
      <w:r w:rsidR="00C17070" w:rsidRPr="001F034C">
        <w:rPr>
          <w:rFonts w:asciiTheme="minorHAnsi" w:hAnsiTheme="minorHAnsi"/>
          <w:b/>
          <w:bCs/>
          <w:szCs w:val="24"/>
        </w:rPr>
        <w:t xml:space="preserve">and </w:t>
      </w:r>
    </w:p>
    <w:p w14:paraId="7061140B" w14:textId="049E006B" w:rsidR="001F034C" w:rsidRPr="001F034C" w:rsidRDefault="000E7AFA" w:rsidP="001F034C">
      <w:pPr>
        <w:pStyle w:val="ListParagraph"/>
        <w:numPr>
          <w:ilvl w:val="1"/>
          <w:numId w:val="4"/>
        </w:numPr>
        <w:spacing w:after="120"/>
        <w:rPr>
          <w:rFonts w:asciiTheme="minorHAnsi" w:hAnsiTheme="minorHAnsi"/>
          <w:szCs w:val="24"/>
        </w:rPr>
      </w:pPr>
      <w:r>
        <w:rPr>
          <w:rFonts w:asciiTheme="minorHAnsi" w:hAnsiTheme="minorHAnsi"/>
          <w:b/>
          <w:bCs/>
          <w:szCs w:val="24"/>
        </w:rPr>
        <w:t>12</w:t>
      </w:r>
      <w:r w:rsidR="005A6CAA" w:rsidRPr="001F034C">
        <w:rPr>
          <w:rFonts w:asciiTheme="minorHAnsi" w:hAnsiTheme="minorHAnsi"/>
          <w:b/>
          <w:bCs/>
          <w:szCs w:val="24"/>
        </w:rPr>
        <w:t>th</w:t>
      </w:r>
      <w:r w:rsidR="00C17070" w:rsidRPr="001F034C">
        <w:rPr>
          <w:rFonts w:asciiTheme="minorHAnsi" w:hAnsiTheme="minorHAnsi"/>
          <w:b/>
          <w:bCs/>
          <w:szCs w:val="24"/>
        </w:rPr>
        <w:t xml:space="preserve"> of J</w:t>
      </w:r>
      <w:r w:rsidR="001D1361">
        <w:rPr>
          <w:rFonts w:asciiTheme="minorHAnsi" w:hAnsiTheme="minorHAnsi"/>
          <w:b/>
          <w:bCs/>
          <w:szCs w:val="24"/>
        </w:rPr>
        <w:t>uly</w:t>
      </w:r>
      <w:r w:rsidR="00C17070" w:rsidRPr="001F034C">
        <w:rPr>
          <w:rFonts w:asciiTheme="minorHAnsi" w:hAnsiTheme="minorHAnsi"/>
          <w:b/>
          <w:bCs/>
          <w:szCs w:val="24"/>
        </w:rPr>
        <w:t xml:space="preserve"> </w:t>
      </w:r>
      <w:r w:rsidR="001F034C">
        <w:rPr>
          <w:rFonts w:asciiTheme="minorHAnsi" w:hAnsiTheme="minorHAnsi"/>
          <w:b/>
          <w:bCs/>
          <w:szCs w:val="24"/>
        </w:rPr>
        <w:t xml:space="preserve">2022 </w:t>
      </w:r>
      <w:r>
        <w:rPr>
          <w:rFonts w:asciiTheme="minorHAnsi" w:hAnsiTheme="minorHAnsi"/>
          <w:b/>
          <w:bCs/>
          <w:szCs w:val="24"/>
        </w:rPr>
        <w:t>14.00</w:t>
      </w:r>
      <w:r w:rsidR="001F034C" w:rsidRPr="001F034C">
        <w:rPr>
          <w:rFonts w:asciiTheme="minorHAnsi" w:hAnsiTheme="minorHAnsi"/>
          <w:b/>
          <w:bCs/>
          <w:szCs w:val="24"/>
        </w:rPr>
        <w:t xml:space="preserve"> to </w:t>
      </w:r>
      <w:r>
        <w:rPr>
          <w:rFonts w:asciiTheme="minorHAnsi" w:hAnsiTheme="minorHAnsi"/>
          <w:b/>
          <w:bCs/>
          <w:szCs w:val="24"/>
        </w:rPr>
        <w:t>15</w:t>
      </w:r>
      <w:r w:rsidR="001F034C" w:rsidRPr="001F034C">
        <w:rPr>
          <w:rFonts w:asciiTheme="minorHAnsi" w:hAnsiTheme="minorHAnsi"/>
          <w:b/>
          <w:bCs/>
          <w:szCs w:val="24"/>
        </w:rPr>
        <w:t>:00</w:t>
      </w:r>
      <w:r w:rsidR="00C17070" w:rsidRPr="001F034C">
        <w:rPr>
          <w:rFonts w:asciiTheme="minorHAnsi" w:hAnsiTheme="minorHAnsi"/>
          <w:b/>
          <w:bCs/>
          <w:szCs w:val="24"/>
        </w:rPr>
        <w:t>.</w:t>
      </w:r>
      <w:r w:rsidR="00770780" w:rsidRPr="001F034C">
        <w:rPr>
          <w:rFonts w:asciiTheme="minorHAnsi" w:hAnsiTheme="minorHAnsi"/>
          <w:b/>
          <w:bCs/>
          <w:szCs w:val="24"/>
        </w:rPr>
        <w:t xml:space="preserve"> </w:t>
      </w:r>
    </w:p>
    <w:p w14:paraId="0C53F59F" w14:textId="0BB53C2E" w:rsidR="00770780" w:rsidRPr="001F034C" w:rsidRDefault="001F034C" w:rsidP="001F034C">
      <w:pPr>
        <w:spacing w:after="120"/>
        <w:ind w:left="360"/>
        <w:rPr>
          <w:sz w:val="24"/>
          <w:szCs w:val="24"/>
        </w:rPr>
      </w:pPr>
      <w:r>
        <w:rPr>
          <w:sz w:val="24"/>
          <w:szCs w:val="24"/>
        </w:rPr>
        <w:t>S</w:t>
      </w:r>
      <w:r w:rsidR="00C17070" w:rsidRPr="001F034C">
        <w:rPr>
          <w:sz w:val="24"/>
          <w:szCs w:val="24"/>
        </w:rPr>
        <w:t>essions</w:t>
      </w:r>
      <w:r w:rsidR="00770780" w:rsidRPr="001F034C">
        <w:rPr>
          <w:sz w:val="24"/>
          <w:szCs w:val="24"/>
        </w:rPr>
        <w:t xml:space="preserve"> will include a presentation of current YCS direction of strategic travel to assist development of your service offer. The event working group will also be available to answer questions and provide support.</w:t>
      </w:r>
      <w:r w:rsidR="005A6CAA" w:rsidRPr="001F034C">
        <w:rPr>
          <w:sz w:val="24"/>
          <w:szCs w:val="24"/>
        </w:rPr>
        <w:t xml:space="preserve"> </w:t>
      </w:r>
      <w:r w:rsidR="005A6CAA" w:rsidRPr="001F034C">
        <w:rPr>
          <w:b/>
          <w:bCs/>
          <w:sz w:val="24"/>
          <w:szCs w:val="24"/>
        </w:rPr>
        <w:t>Please let us know which event you would like to attend, and we will send the invite details.</w:t>
      </w:r>
    </w:p>
    <w:p w14:paraId="0C027D74" w14:textId="72F4A95F" w:rsidR="00770780" w:rsidRPr="00C36E54" w:rsidRDefault="005E27DB" w:rsidP="00911F0B">
      <w:pPr>
        <w:pStyle w:val="ListParagraph"/>
        <w:numPr>
          <w:ilvl w:val="0"/>
          <w:numId w:val="4"/>
        </w:numPr>
        <w:spacing w:after="120"/>
        <w:rPr>
          <w:rFonts w:asciiTheme="minorHAnsi" w:hAnsiTheme="minorHAnsi"/>
          <w:szCs w:val="24"/>
        </w:rPr>
      </w:pPr>
      <w:r w:rsidRPr="00C36E54">
        <w:rPr>
          <w:rFonts w:asciiTheme="minorHAnsi" w:hAnsiTheme="minorHAnsi"/>
          <w:b/>
          <w:szCs w:val="24"/>
        </w:rPr>
        <w:t>Initial Proposal:</w:t>
      </w:r>
      <w:r w:rsidRPr="00C36E54">
        <w:rPr>
          <w:rFonts w:asciiTheme="minorHAnsi" w:hAnsiTheme="minorHAnsi"/>
          <w:szCs w:val="24"/>
        </w:rPr>
        <w:t xml:space="preserve"> </w:t>
      </w:r>
      <w:r w:rsidR="00F400C4" w:rsidRPr="00C36E54">
        <w:rPr>
          <w:rFonts w:asciiTheme="minorHAnsi" w:hAnsiTheme="minorHAnsi"/>
          <w:szCs w:val="24"/>
        </w:rPr>
        <w:t xml:space="preserve">Providers to submit </w:t>
      </w:r>
      <w:r w:rsidRPr="00C36E54">
        <w:rPr>
          <w:rFonts w:asciiTheme="minorHAnsi" w:hAnsiTheme="minorHAnsi"/>
          <w:szCs w:val="24"/>
        </w:rPr>
        <w:t>proposal</w:t>
      </w:r>
      <w:r w:rsidR="00F400C4" w:rsidRPr="00C36E54">
        <w:rPr>
          <w:rFonts w:asciiTheme="minorHAnsi" w:hAnsiTheme="minorHAnsi"/>
          <w:szCs w:val="24"/>
        </w:rPr>
        <w:t xml:space="preserve"> on the YCS Screening </w:t>
      </w:r>
      <w:r w:rsidRPr="00C36E54">
        <w:rPr>
          <w:rFonts w:asciiTheme="minorHAnsi" w:hAnsiTheme="minorHAnsi"/>
          <w:szCs w:val="24"/>
        </w:rPr>
        <w:t>Document</w:t>
      </w:r>
      <w:r w:rsidR="002079D0" w:rsidRPr="00C36E54">
        <w:rPr>
          <w:rFonts w:asciiTheme="minorHAnsi" w:hAnsiTheme="minorHAnsi"/>
          <w:szCs w:val="24"/>
        </w:rPr>
        <w:t xml:space="preserve"> </w:t>
      </w:r>
      <w:r w:rsidR="00D3792A">
        <w:rPr>
          <w:rFonts w:asciiTheme="minorHAnsi" w:hAnsiTheme="minorHAnsi"/>
          <w:szCs w:val="24"/>
        </w:rPr>
        <w:t xml:space="preserve">by the </w:t>
      </w:r>
      <w:proofErr w:type="gramStart"/>
      <w:r w:rsidR="000E7AFA" w:rsidRPr="000E7AFA">
        <w:rPr>
          <w:rFonts w:asciiTheme="minorHAnsi" w:hAnsiTheme="minorHAnsi"/>
          <w:b/>
          <w:bCs/>
          <w:szCs w:val="24"/>
        </w:rPr>
        <w:t>28</w:t>
      </w:r>
      <w:r w:rsidR="00D3792A" w:rsidRPr="000E7AFA">
        <w:rPr>
          <w:rFonts w:asciiTheme="minorHAnsi" w:hAnsiTheme="minorHAnsi"/>
          <w:b/>
          <w:bCs/>
          <w:szCs w:val="24"/>
          <w:vertAlign w:val="superscript"/>
        </w:rPr>
        <w:t>th</w:t>
      </w:r>
      <w:proofErr w:type="gramEnd"/>
      <w:r w:rsidR="001F034C" w:rsidRPr="000E7AFA">
        <w:rPr>
          <w:rFonts w:asciiTheme="minorHAnsi" w:hAnsiTheme="minorHAnsi"/>
          <w:b/>
          <w:bCs/>
          <w:szCs w:val="24"/>
        </w:rPr>
        <w:t xml:space="preserve"> </w:t>
      </w:r>
      <w:r w:rsidR="000E7AFA">
        <w:rPr>
          <w:rFonts w:asciiTheme="minorHAnsi" w:hAnsiTheme="minorHAnsi"/>
          <w:b/>
          <w:bCs/>
          <w:szCs w:val="24"/>
        </w:rPr>
        <w:t>July</w:t>
      </w:r>
      <w:r w:rsidR="002D49B1" w:rsidRPr="00C36E54">
        <w:rPr>
          <w:rFonts w:asciiTheme="minorHAnsi" w:hAnsiTheme="minorHAnsi"/>
          <w:b/>
          <w:bCs/>
          <w:szCs w:val="24"/>
        </w:rPr>
        <w:t>.</w:t>
      </w:r>
      <w:r w:rsidRPr="00C36E54">
        <w:rPr>
          <w:rFonts w:asciiTheme="minorHAnsi" w:hAnsiTheme="minorHAnsi"/>
          <w:szCs w:val="24"/>
        </w:rPr>
        <w:t xml:space="preserve"> These will be sifted and scrutinised by the working group and applicants informed whether:</w:t>
      </w:r>
    </w:p>
    <w:p w14:paraId="56937074" w14:textId="77777777" w:rsidR="005E27DB" w:rsidRPr="00C36E54" w:rsidRDefault="005E27DB" w:rsidP="00911F0B">
      <w:pPr>
        <w:pStyle w:val="ListParagraph"/>
        <w:numPr>
          <w:ilvl w:val="1"/>
          <w:numId w:val="4"/>
        </w:numPr>
        <w:spacing w:after="120"/>
        <w:rPr>
          <w:rFonts w:asciiTheme="minorHAnsi" w:hAnsiTheme="minorHAnsi"/>
          <w:szCs w:val="24"/>
        </w:rPr>
      </w:pPr>
      <w:r w:rsidRPr="00C36E54">
        <w:rPr>
          <w:rFonts w:asciiTheme="minorHAnsi" w:hAnsiTheme="minorHAnsi"/>
          <w:b/>
          <w:szCs w:val="24"/>
        </w:rPr>
        <w:t>Declined with reasons, or</w:t>
      </w:r>
    </w:p>
    <w:p w14:paraId="714DFD83" w14:textId="77777777" w:rsidR="005E27DB" w:rsidRPr="00C36E54" w:rsidRDefault="005E27DB" w:rsidP="00911F0B">
      <w:pPr>
        <w:pStyle w:val="ListParagraph"/>
        <w:numPr>
          <w:ilvl w:val="1"/>
          <w:numId w:val="4"/>
        </w:numPr>
        <w:spacing w:after="120"/>
        <w:rPr>
          <w:rFonts w:asciiTheme="minorHAnsi" w:hAnsiTheme="minorHAnsi"/>
          <w:szCs w:val="24"/>
        </w:rPr>
      </w:pPr>
      <w:r w:rsidRPr="00C36E54">
        <w:rPr>
          <w:rFonts w:asciiTheme="minorHAnsi" w:hAnsiTheme="minorHAnsi"/>
          <w:b/>
          <w:szCs w:val="24"/>
        </w:rPr>
        <w:t>Request further information, or</w:t>
      </w:r>
    </w:p>
    <w:p w14:paraId="58036F98" w14:textId="77777777" w:rsidR="005E27DB" w:rsidRPr="00C36E54" w:rsidRDefault="005E27DB" w:rsidP="00911F0B">
      <w:pPr>
        <w:pStyle w:val="ListParagraph"/>
        <w:numPr>
          <w:ilvl w:val="1"/>
          <w:numId w:val="4"/>
        </w:numPr>
        <w:spacing w:after="120"/>
        <w:rPr>
          <w:rFonts w:asciiTheme="minorHAnsi" w:hAnsiTheme="minorHAnsi"/>
          <w:szCs w:val="24"/>
        </w:rPr>
      </w:pPr>
      <w:r w:rsidRPr="00C36E54">
        <w:rPr>
          <w:rFonts w:asciiTheme="minorHAnsi" w:hAnsiTheme="minorHAnsi"/>
          <w:b/>
          <w:szCs w:val="24"/>
        </w:rPr>
        <w:t>Invited to present</w:t>
      </w:r>
    </w:p>
    <w:p w14:paraId="67077E32" w14:textId="571FAB58" w:rsidR="00E025C2" w:rsidRPr="00C36E54" w:rsidRDefault="005E27DB" w:rsidP="00911F0B">
      <w:pPr>
        <w:pStyle w:val="ListParagraph"/>
        <w:numPr>
          <w:ilvl w:val="0"/>
          <w:numId w:val="4"/>
        </w:numPr>
        <w:spacing w:after="120"/>
        <w:rPr>
          <w:rFonts w:asciiTheme="minorHAnsi" w:hAnsiTheme="minorHAnsi"/>
          <w:szCs w:val="24"/>
        </w:rPr>
      </w:pPr>
      <w:r w:rsidRPr="00C36E54">
        <w:rPr>
          <w:rFonts w:asciiTheme="minorHAnsi" w:hAnsiTheme="minorHAnsi"/>
          <w:b/>
          <w:szCs w:val="24"/>
        </w:rPr>
        <w:t xml:space="preserve">Presentations: </w:t>
      </w:r>
      <w:r w:rsidR="005A6CAA" w:rsidRPr="00C36E54">
        <w:rPr>
          <w:rFonts w:asciiTheme="minorHAnsi" w:hAnsiTheme="minorHAnsi"/>
          <w:szCs w:val="24"/>
        </w:rPr>
        <w:t xml:space="preserve">Successful applications will be invited to present </w:t>
      </w:r>
      <w:r w:rsidR="000E7AFA">
        <w:rPr>
          <w:rFonts w:asciiTheme="minorHAnsi" w:hAnsiTheme="minorHAnsi"/>
          <w:szCs w:val="24"/>
        </w:rPr>
        <w:t xml:space="preserve">on the </w:t>
      </w:r>
      <w:r w:rsidR="000E7AFA" w:rsidRPr="000E7AFA">
        <w:rPr>
          <w:rFonts w:asciiTheme="minorHAnsi" w:hAnsiTheme="minorHAnsi"/>
          <w:b/>
          <w:bCs/>
          <w:szCs w:val="24"/>
        </w:rPr>
        <w:t>23</w:t>
      </w:r>
      <w:r w:rsidR="000E7AFA" w:rsidRPr="000E7AFA">
        <w:rPr>
          <w:rFonts w:asciiTheme="minorHAnsi" w:hAnsiTheme="minorHAnsi"/>
          <w:b/>
          <w:bCs/>
          <w:szCs w:val="24"/>
          <w:vertAlign w:val="superscript"/>
        </w:rPr>
        <w:t>rd</w:t>
      </w:r>
      <w:r w:rsidR="000E7AFA" w:rsidRPr="000E7AFA">
        <w:rPr>
          <w:rFonts w:asciiTheme="minorHAnsi" w:hAnsiTheme="minorHAnsi"/>
          <w:b/>
          <w:bCs/>
          <w:szCs w:val="24"/>
        </w:rPr>
        <w:t xml:space="preserve"> or 24</w:t>
      </w:r>
      <w:r w:rsidR="000E7AFA" w:rsidRPr="000E7AFA">
        <w:rPr>
          <w:rFonts w:asciiTheme="minorHAnsi" w:hAnsiTheme="minorHAnsi"/>
          <w:b/>
          <w:bCs/>
          <w:szCs w:val="24"/>
          <w:vertAlign w:val="superscript"/>
        </w:rPr>
        <w:t>th</w:t>
      </w:r>
      <w:r w:rsidR="000E7AFA" w:rsidRPr="000E7AFA">
        <w:rPr>
          <w:rFonts w:asciiTheme="minorHAnsi" w:hAnsiTheme="minorHAnsi"/>
          <w:b/>
          <w:bCs/>
          <w:szCs w:val="24"/>
        </w:rPr>
        <w:t xml:space="preserve"> August</w:t>
      </w:r>
      <w:r w:rsidR="002D49B1" w:rsidRPr="000E7AFA">
        <w:rPr>
          <w:rFonts w:asciiTheme="minorHAnsi" w:hAnsiTheme="minorHAnsi"/>
          <w:b/>
          <w:bCs/>
          <w:szCs w:val="24"/>
        </w:rPr>
        <w:t>.</w:t>
      </w:r>
      <w:r w:rsidR="005A6CAA" w:rsidRPr="00C36E54">
        <w:rPr>
          <w:rFonts w:asciiTheme="minorHAnsi" w:hAnsiTheme="minorHAnsi"/>
          <w:szCs w:val="24"/>
        </w:rPr>
        <w:t xml:space="preserve"> </w:t>
      </w:r>
      <w:r w:rsidR="000E7AFA">
        <w:rPr>
          <w:rFonts w:asciiTheme="minorHAnsi" w:hAnsiTheme="minorHAnsi"/>
          <w:szCs w:val="24"/>
        </w:rPr>
        <w:t>V</w:t>
      </w:r>
      <w:r w:rsidR="005A6CAA" w:rsidRPr="00C36E54">
        <w:rPr>
          <w:rFonts w:asciiTheme="minorHAnsi" w:hAnsiTheme="minorHAnsi"/>
          <w:szCs w:val="24"/>
        </w:rPr>
        <w:t xml:space="preserve">enue TBC. </w:t>
      </w:r>
      <w:r w:rsidR="00E025C2" w:rsidRPr="00C36E54">
        <w:rPr>
          <w:rFonts w:asciiTheme="minorHAnsi" w:hAnsiTheme="minorHAnsi"/>
          <w:szCs w:val="24"/>
        </w:rPr>
        <w:t xml:space="preserve"> </w:t>
      </w:r>
    </w:p>
    <w:p w14:paraId="16DCEE5E" w14:textId="28AA776E" w:rsidR="005E27DB" w:rsidRPr="00C36E54" w:rsidRDefault="005E27DB" w:rsidP="00911F0B">
      <w:pPr>
        <w:spacing w:after="120"/>
        <w:rPr>
          <w:sz w:val="24"/>
          <w:szCs w:val="24"/>
        </w:rPr>
      </w:pPr>
      <w:r w:rsidRPr="00C36E54">
        <w:rPr>
          <w:sz w:val="24"/>
          <w:szCs w:val="24"/>
        </w:rPr>
        <w:lastRenderedPageBreak/>
        <w:t>The</w:t>
      </w:r>
      <w:r w:rsidR="0016751A">
        <w:rPr>
          <w:sz w:val="24"/>
          <w:szCs w:val="24"/>
        </w:rPr>
        <w:t xml:space="preserve"> </w:t>
      </w:r>
      <w:r w:rsidRPr="00C36E54">
        <w:rPr>
          <w:sz w:val="24"/>
          <w:szCs w:val="24"/>
        </w:rPr>
        <w:t xml:space="preserve">panel </w:t>
      </w:r>
      <w:r w:rsidR="0016751A">
        <w:rPr>
          <w:sz w:val="24"/>
          <w:szCs w:val="24"/>
        </w:rPr>
        <w:t xml:space="preserve">will inform applicants </w:t>
      </w:r>
      <w:r w:rsidRPr="00C36E54">
        <w:rPr>
          <w:sz w:val="24"/>
          <w:szCs w:val="24"/>
        </w:rPr>
        <w:t>whether</w:t>
      </w:r>
      <w:r w:rsidR="0016751A">
        <w:rPr>
          <w:sz w:val="24"/>
          <w:szCs w:val="24"/>
        </w:rPr>
        <w:t xml:space="preserve"> their submission is</w:t>
      </w:r>
      <w:r w:rsidRPr="00C36E54">
        <w:rPr>
          <w:sz w:val="24"/>
          <w:szCs w:val="24"/>
        </w:rPr>
        <w:t xml:space="preserve">: </w:t>
      </w:r>
    </w:p>
    <w:p w14:paraId="34B13EF3" w14:textId="77777777" w:rsidR="005E27DB" w:rsidRPr="00C36E54" w:rsidRDefault="005E27DB" w:rsidP="00911F0B">
      <w:pPr>
        <w:pStyle w:val="ListParagraph"/>
        <w:numPr>
          <w:ilvl w:val="1"/>
          <w:numId w:val="4"/>
        </w:numPr>
        <w:spacing w:after="120"/>
        <w:rPr>
          <w:rFonts w:asciiTheme="minorHAnsi" w:hAnsiTheme="minorHAnsi"/>
          <w:szCs w:val="24"/>
        </w:rPr>
      </w:pPr>
      <w:r w:rsidRPr="00C36E54">
        <w:rPr>
          <w:rFonts w:asciiTheme="minorHAnsi" w:hAnsiTheme="minorHAnsi"/>
          <w:b/>
          <w:szCs w:val="24"/>
        </w:rPr>
        <w:t>Declined with reasons, or</w:t>
      </w:r>
    </w:p>
    <w:p w14:paraId="0EC8CFF7" w14:textId="77777777" w:rsidR="005E27DB" w:rsidRPr="00C36E54" w:rsidRDefault="005E27DB" w:rsidP="00911F0B">
      <w:pPr>
        <w:pStyle w:val="ListParagraph"/>
        <w:numPr>
          <w:ilvl w:val="1"/>
          <w:numId w:val="4"/>
        </w:numPr>
        <w:spacing w:after="120"/>
        <w:rPr>
          <w:rFonts w:asciiTheme="minorHAnsi" w:hAnsiTheme="minorHAnsi"/>
          <w:szCs w:val="24"/>
        </w:rPr>
      </w:pPr>
      <w:r w:rsidRPr="00C36E54">
        <w:rPr>
          <w:rFonts w:asciiTheme="minorHAnsi" w:hAnsiTheme="minorHAnsi"/>
          <w:b/>
          <w:szCs w:val="24"/>
        </w:rPr>
        <w:t>Request further information, or</w:t>
      </w:r>
    </w:p>
    <w:p w14:paraId="48DEE87C" w14:textId="77777777" w:rsidR="005E27DB" w:rsidRPr="00C36E54" w:rsidRDefault="005E27DB" w:rsidP="00911F0B">
      <w:pPr>
        <w:pStyle w:val="ListParagraph"/>
        <w:numPr>
          <w:ilvl w:val="1"/>
          <w:numId w:val="4"/>
        </w:numPr>
        <w:spacing w:after="120"/>
        <w:rPr>
          <w:rFonts w:asciiTheme="minorHAnsi" w:hAnsiTheme="minorHAnsi"/>
          <w:szCs w:val="24"/>
        </w:rPr>
      </w:pPr>
      <w:r w:rsidRPr="00C36E54">
        <w:rPr>
          <w:rFonts w:asciiTheme="minorHAnsi" w:hAnsiTheme="minorHAnsi"/>
          <w:b/>
          <w:szCs w:val="24"/>
        </w:rPr>
        <w:t xml:space="preserve">Progress </w:t>
      </w:r>
    </w:p>
    <w:p w14:paraId="2A89A7E7" w14:textId="7D84EA0B" w:rsidR="005E27DB" w:rsidRPr="00C36E54" w:rsidRDefault="005E27DB" w:rsidP="00911F0B">
      <w:pPr>
        <w:pStyle w:val="ListParagraph"/>
        <w:numPr>
          <w:ilvl w:val="0"/>
          <w:numId w:val="4"/>
        </w:numPr>
        <w:spacing w:after="120"/>
        <w:rPr>
          <w:rFonts w:asciiTheme="minorHAnsi" w:hAnsiTheme="minorHAnsi"/>
          <w:szCs w:val="24"/>
        </w:rPr>
      </w:pPr>
      <w:r w:rsidRPr="00C36E54">
        <w:rPr>
          <w:rFonts w:asciiTheme="minorHAnsi" w:hAnsiTheme="minorHAnsi"/>
          <w:b/>
          <w:szCs w:val="24"/>
        </w:rPr>
        <w:t xml:space="preserve">YCAB Full submission: </w:t>
      </w:r>
      <w:r w:rsidRPr="00C36E54">
        <w:rPr>
          <w:rFonts w:asciiTheme="minorHAnsi" w:hAnsiTheme="minorHAnsi"/>
          <w:szCs w:val="24"/>
        </w:rPr>
        <w:t xml:space="preserve">those successful at the presentation stage will be supported by </w:t>
      </w:r>
      <w:r w:rsidR="0016751A">
        <w:rPr>
          <w:rFonts w:asciiTheme="minorHAnsi" w:hAnsiTheme="minorHAnsi"/>
          <w:szCs w:val="24"/>
        </w:rPr>
        <w:t xml:space="preserve">YCS </w:t>
      </w:r>
      <w:r w:rsidRPr="00C36E54">
        <w:rPr>
          <w:rFonts w:asciiTheme="minorHAnsi" w:hAnsiTheme="minorHAnsi"/>
          <w:szCs w:val="24"/>
        </w:rPr>
        <w:t xml:space="preserve">Psychology Services in developing a </w:t>
      </w:r>
      <w:r w:rsidRPr="00C36E54">
        <w:rPr>
          <w:rFonts w:asciiTheme="minorHAnsi" w:hAnsiTheme="minorHAnsi"/>
          <w:b/>
          <w:bCs/>
          <w:szCs w:val="24"/>
        </w:rPr>
        <w:t xml:space="preserve">full submission </w:t>
      </w:r>
      <w:r w:rsidR="0016751A">
        <w:rPr>
          <w:rFonts w:asciiTheme="minorHAnsi" w:hAnsiTheme="minorHAnsi"/>
          <w:b/>
          <w:bCs/>
          <w:szCs w:val="24"/>
        </w:rPr>
        <w:t xml:space="preserve">and presenting this </w:t>
      </w:r>
      <w:r w:rsidRPr="00C36E54">
        <w:rPr>
          <w:rFonts w:asciiTheme="minorHAnsi" w:hAnsiTheme="minorHAnsi"/>
          <w:b/>
          <w:bCs/>
          <w:szCs w:val="24"/>
        </w:rPr>
        <w:t>to the YCAB</w:t>
      </w:r>
      <w:r w:rsidR="005A6CAA" w:rsidRPr="00C36E54">
        <w:rPr>
          <w:rFonts w:asciiTheme="minorHAnsi" w:hAnsiTheme="minorHAnsi"/>
          <w:b/>
          <w:bCs/>
          <w:szCs w:val="24"/>
        </w:rPr>
        <w:t xml:space="preserve"> in</w:t>
      </w:r>
      <w:r w:rsidR="000E7AFA">
        <w:rPr>
          <w:rFonts w:asciiTheme="minorHAnsi" w:hAnsiTheme="minorHAnsi"/>
          <w:b/>
          <w:bCs/>
          <w:szCs w:val="24"/>
        </w:rPr>
        <w:t xml:space="preserve"> October</w:t>
      </w:r>
      <w:r w:rsidR="001F034C">
        <w:rPr>
          <w:rFonts w:asciiTheme="minorHAnsi" w:hAnsiTheme="minorHAnsi"/>
          <w:b/>
          <w:bCs/>
          <w:szCs w:val="24"/>
        </w:rPr>
        <w:t xml:space="preserve">. </w:t>
      </w:r>
    </w:p>
    <w:p w14:paraId="7DFB0E00" w14:textId="3F94809F" w:rsidR="005E27DB" w:rsidRPr="00C36E54" w:rsidRDefault="005E27DB" w:rsidP="00911F0B">
      <w:pPr>
        <w:pStyle w:val="ListParagraph"/>
        <w:numPr>
          <w:ilvl w:val="0"/>
          <w:numId w:val="4"/>
        </w:numPr>
        <w:spacing w:after="120"/>
        <w:rPr>
          <w:rFonts w:asciiTheme="minorHAnsi" w:hAnsiTheme="minorHAnsi"/>
          <w:b/>
          <w:szCs w:val="24"/>
        </w:rPr>
      </w:pPr>
      <w:r w:rsidRPr="00C36E54">
        <w:rPr>
          <w:rFonts w:asciiTheme="minorHAnsi" w:hAnsiTheme="minorHAnsi"/>
          <w:b/>
          <w:szCs w:val="24"/>
        </w:rPr>
        <w:t xml:space="preserve">YCAB outcomes communicated to Providers and stakeholders </w:t>
      </w:r>
      <w:r w:rsidR="002D49B1" w:rsidRPr="00C36E54">
        <w:rPr>
          <w:rFonts w:asciiTheme="minorHAnsi" w:hAnsiTheme="minorHAnsi"/>
          <w:b/>
          <w:szCs w:val="24"/>
        </w:rPr>
        <w:t xml:space="preserve">by the end of </w:t>
      </w:r>
      <w:r w:rsidR="000E7AFA">
        <w:rPr>
          <w:rFonts w:asciiTheme="minorHAnsi" w:hAnsiTheme="minorHAnsi"/>
          <w:b/>
          <w:szCs w:val="24"/>
        </w:rPr>
        <w:t xml:space="preserve">October. </w:t>
      </w:r>
    </w:p>
    <w:p w14:paraId="4B277E0A" w14:textId="77777777" w:rsidR="00F46AF1" w:rsidRDefault="00F46AF1" w:rsidP="00911F0B">
      <w:pPr>
        <w:pStyle w:val="Heading4"/>
        <w:spacing w:after="120"/>
        <w:rPr>
          <w:rFonts w:asciiTheme="minorHAnsi" w:hAnsiTheme="minorHAnsi"/>
          <w:i w:val="0"/>
          <w:szCs w:val="24"/>
        </w:rPr>
      </w:pPr>
    </w:p>
    <w:p w14:paraId="7AE385B9" w14:textId="03861D87" w:rsidR="00F72983" w:rsidRPr="001F034C" w:rsidRDefault="00F72983" w:rsidP="00911F0B">
      <w:pPr>
        <w:pStyle w:val="Heading4"/>
        <w:spacing w:after="120"/>
        <w:rPr>
          <w:rFonts w:asciiTheme="minorHAnsi" w:hAnsiTheme="minorHAnsi"/>
          <w:i w:val="0"/>
          <w:szCs w:val="24"/>
        </w:rPr>
      </w:pPr>
      <w:r w:rsidRPr="001F034C">
        <w:rPr>
          <w:rFonts w:asciiTheme="minorHAnsi" w:hAnsiTheme="minorHAnsi"/>
          <w:i w:val="0"/>
          <w:szCs w:val="24"/>
        </w:rPr>
        <w:t>Who</w:t>
      </w:r>
      <w:r w:rsidR="00770780" w:rsidRPr="001F034C">
        <w:rPr>
          <w:rFonts w:asciiTheme="minorHAnsi" w:hAnsiTheme="minorHAnsi"/>
          <w:i w:val="0"/>
          <w:szCs w:val="24"/>
        </w:rPr>
        <w:t xml:space="preserve"> will be on the working group/panel</w:t>
      </w:r>
      <w:r w:rsidRPr="001F034C">
        <w:rPr>
          <w:rFonts w:asciiTheme="minorHAnsi" w:hAnsiTheme="minorHAnsi"/>
          <w:i w:val="0"/>
          <w:szCs w:val="24"/>
        </w:rPr>
        <w:t xml:space="preserve">? </w:t>
      </w:r>
    </w:p>
    <w:p w14:paraId="058DF9C7" w14:textId="77777777" w:rsidR="00F72983" w:rsidRPr="001F034C" w:rsidRDefault="00F72983" w:rsidP="00911F0B">
      <w:pPr>
        <w:pStyle w:val="Heading4"/>
        <w:spacing w:after="120"/>
        <w:rPr>
          <w:rFonts w:asciiTheme="minorHAnsi" w:hAnsiTheme="minorHAnsi"/>
          <w:b w:val="0"/>
          <w:i w:val="0"/>
          <w:szCs w:val="24"/>
        </w:rPr>
      </w:pPr>
      <w:r w:rsidRPr="001F034C">
        <w:rPr>
          <w:rFonts w:asciiTheme="minorHAnsi" w:hAnsiTheme="minorHAnsi"/>
          <w:b w:val="0"/>
          <w:i w:val="0"/>
          <w:szCs w:val="24"/>
        </w:rPr>
        <w:t xml:space="preserve">The events will be </w:t>
      </w:r>
      <w:proofErr w:type="gramStart"/>
      <w:r w:rsidRPr="001F034C">
        <w:rPr>
          <w:rFonts w:asciiTheme="minorHAnsi" w:hAnsiTheme="minorHAnsi"/>
          <w:b w:val="0"/>
          <w:i w:val="0"/>
          <w:szCs w:val="24"/>
        </w:rPr>
        <w:t>co-ordinated</w:t>
      </w:r>
      <w:proofErr w:type="gramEnd"/>
      <w:r w:rsidRPr="001F034C">
        <w:rPr>
          <w:rFonts w:asciiTheme="minorHAnsi" w:hAnsiTheme="minorHAnsi"/>
          <w:b w:val="0"/>
          <w:i w:val="0"/>
          <w:szCs w:val="24"/>
        </w:rPr>
        <w:t xml:space="preserve"> and applications judged by a panel including stakeholders and partners across YCS and beyond:</w:t>
      </w:r>
    </w:p>
    <w:p w14:paraId="506F8E05" w14:textId="6E16CFFE" w:rsidR="00B918D7" w:rsidRPr="001F034C" w:rsidRDefault="00F72983" w:rsidP="00911F0B">
      <w:pPr>
        <w:pStyle w:val="Heading4"/>
        <w:numPr>
          <w:ilvl w:val="0"/>
          <w:numId w:val="2"/>
        </w:numPr>
        <w:spacing w:after="120"/>
        <w:rPr>
          <w:rFonts w:asciiTheme="minorHAnsi" w:hAnsiTheme="minorHAnsi" w:cstheme="minorHAnsi"/>
          <w:b w:val="0"/>
          <w:i w:val="0"/>
          <w:szCs w:val="24"/>
        </w:rPr>
      </w:pPr>
      <w:r w:rsidRPr="001F034C">
        <w:rPr>
          <w:rFonts w:asciiTheme="minorHAnsi" w:hAnsiTheme="minorHAnsi" w:cstheme="minorHAnsi"/>
          <w:b w:val="0"/>
          <w:i w:val="0"/>
          <w:szCs w:val="24"/>
        </w:rPr>
        <w:t xml:space="preserve">Service Improvement Group (Mick McNally) </w:t>
      </w:r>
    </w:p>
    <w:p w14:paraId="23C47C0E" w14:textId="264D91C1" w:rsidR="00C17070" w:rsidRPr="001F034C" w:rsidRDefault="00F72983" w:rsidP="00911F0B">
      <w:pPr>
        <w:pStyle w:val="Heading4"/>
        <w:numPr>
          <w:ilvl w:val="0"/>
          <w:numId w:val="2"/>
        </w:numPr>
        <w:spacing w:after="120"/>
        <w:rPr>
          <w:rFonts w:asciiTheme="minorHAnsi" w:hAnsiTheme="minorHAnsi" w:cstheme="minorHAnsi"/>
          <w:b w:val="0"/>
          <w:bCs/>
          <w:i w:val="0"/>
          <w:szCs w:val="24"/>
        </w:rPr>
      </w:pPr>
      <w:r w:rsidRPr="001F034C">
        <w:rPr>
          <w:rFonts w:asciiTheme="minorHAnsi" w:hAnsiTheme="minorHAnsi" w:cstheme="minorHAnsi"/>
          <w:b w:val="0"/>
          <w:bCs/>
          <w:i w:val="0"/>
          <w:szCs w:val="24"/>
        </w:rPr>
        <w:t>YCS Psychology Services (Alisa Purton</w:t>
      </w:r>
      <w:r w:rsidR="00986196" w:rsidRPr="001F034C">
        <w:rPr>
          <w:rFonts w:asciiTheme="minorHAnsi" w:hAnsiTheme="minorHAnsi" w:cstheme="minorHAnsi"/>
          <w:b w:val="0"/>
          <w:bCs/>
          <w:i w:val="0"/>
          <w:szCs w:val="24"/>
        </w:rPr>
        <w:t xml:space="preserve">; </w:t>
      </w:r>
      <w:r w:rsidR="00D3792A">
        <w:rPr>
          <w:rFonts w:asciiTheme="minorHAnsi" w:hAnsiTheme="minorHAnsi" w:cstheme="minorHAnsi"/>
          <w:b w:val="0"/>
          <w:bCs/>
          <w:i w:val="0"/>
          <w:szCs w:val="24"/>
        </w:rPr>
        <w:t>Hayley Tingle</w:t>
      </w:r>
      <w:r w:rsidR="00986196" w:rsidRPr="001F034C">
        <w:rPr>
          <w:rFonts w:asciiTheme="minorHAnsi" w:hAnsiTheme="minorHAnsi" w:cstheme="minorHAnsi"/>
          <w:b w:val="0"/>
          <w:bCs/>
          <w:i w:val="0"/>
          <w:szCs w:val="24"/>
        </w:rPr>
        <w:t>; Laura Lyons</w:t>
      </w:r>
      <w:r w:rsidR="00C17070" w:rsidRPr="001F034C">
        <w:rPr>
          <w:rFonts w:asciiTheme="minorHAnsi" w:hAnsiTheme="minorHAnsi" w:cstheme="minorHAnsi"/>
          <w:b w:val="0"/>
          <w:bCs/>
          <w:i w:val="0"/>
          <w:szCs w:val="24"/>
        </w:rPr>
        <w:t xml:space="preserve">) </w:t>
      </w:r>
    </w:p>
    <w:p w14:paraId="28ADE4EA" w14:textId="74F98180" w:rsidR="00C17070" w:rsidRPr="001F034C" w:rsidRDefault="005A6CAA" w:rsidP="00911F0B">
      <w:pPr>
        <w:pStyle w:val="Heading4"/>
        <w:numPr>
          <w:ilvl w:val="0"/>
          <w:numId w:val="1"/>
        </w:numPr>
        <w:spacing w:after="120"/>
        <w:rPr>
          <w:rFonts w:asciiTheme="minorHAnsi" w:hAnsiTheme="minorHAnsi" w:cstheme="minorHAnsi"/>
          <w:b w:val="0"/>
          <w:i w:val="0"/>
          <w:szCs w:val="24"/>
        </w:rPr>
      </w:pPr>
      <w:r w:rsidRPr="001F034C">
        <w:rPr>
          <w:rFonts w:asciiTheme="minorHAnsi" w:hAnsiTheme="minorHAnsi" w:cstheme="minorHAnsi"/>
          <w:b w:val="0"/>
          <w:bCs/>
          <w:i w:val="0"/>
          <w:szCs w:val="24"/>
        </w:rPr>
        <w:t>Subject Matter Experts (</w:t>
      </w:r>
      <w:r w:rsidR="00C17070" w:rsidRPr="001F034C">
        <w:rPr>
          <w:rFonts w:asciiTheme="minorHAnsi" w:hAnsiTheme="minorHAnsi" w:cstheme="minorHAnsi"/>
          <w:b w:val="0"/>
          <w:bCs/>
          <w:i w:val="0"/>
          <w:szCs w:val="24"/>
        </w:rPr>
        <w:t xml:space="preserve">Basil Tyson </w:t>
      </w:r>
      <w:r w:rsidRPr="001F034C">
        <w:rPr>
          <w:rFonts w:asciiTheme="minorHAnsi" w:hAnsiTheme="minorHAnsi" w:cstheme="minorHAnsi"/>
          <w:b w:val="0"/>
          <w:bCs/>
          <w:i w:val="0"/>
          <w:szCs w:val="24"/>
        </w:rPr>
        <w:t xml:space="preserve">&amp; Annmarie Lewis) </w:t>
      </w:r>
    </w:p>
    <w:p w14:paraId="043233C9" w14:textId="1D0ED149" w:rsidR="002D49B1" w:rsidRPr="001F034C" w:rsidRDefault="00C36E54" w:rsidP="00911F0B">
      <w:pPr>
        <w:pStyle w:val="Heading4"/>
        <w:numPr>
          <w:ilvl w:val="0"/>
          <w:numId w:val="1"/>
        </w:numPr>
        <w:spacing w:after="120"/>
        <w:rPr>
          <w:rFonts w:asciiTheme="minorHAnsi" w:hAnsiTheme="minorHAnsi" w:cstheme="minorHAnsi"/>
          <w:b w:val="0"/>
          <w:i w:val="0"/>
          <w:szCs w:val="24"/>
        </w:rPr>
      </w:pPr>
      <w:r w:rsidRPr="001F034C">
        <w:rPr>
          <w:rFonts w:asciiTheme="minorHAnsi" w:hAnsiTheme="minorHAnsi" w:cstheme="minorHAnsi"/>
          <w:b w:val="0"/>
          <w:i w:val="0"/>
          <w:szCs w:val="24"/>
        </w:rPr>
        <w:t>Other Youth Justice Professionals as required</w:t>
      </w:r>
    </w:p>
    <w:p w14:paraId="4021BCEF" w14:textId="77777777" w:rsidR="00F72983" w:rsidRPr="001F034C" w:rsidRDefault="005E27DB" w:rsidP="00911F0B">
      <w:pPr>
        <w:spacing w:after="120"/>
        <w:rPr>
          <w:sz w:val="24"/>
          <w:szCs w:val="24"/>
        </w:rPr>
      </w:pPr>
      <w:r w:rsidRPr="001F034C">
        <w:rPr>
          <w:sz w:val="24"/>
          <w:szCs w:val="24"/>
        </w:rPr>
        <w:t xml:space="preserve">We would welcome community providers to assist in the working group. However, those on the working group would not be able to submit a proposal due to a conflict of interest. </w:t>
      </w:r>
    </w:p>
    <w:p w14:paraId="6959EDE5" w14:textId="77777777" w:rsidR="005E27DB" w:rsidRPr="001F034C" w:rsidRDefault="005E27DB" w:rsidP="00911F0B">
      <w:pPr>
        <w:spacing w:after="120"/>
        <w:rPr>
          <w:b/>
          <w:sz w:val="24"/>
          <w:szCs w:val="24"/>
        </w:rPr>
      </w:pPr>
      <w:r w:rsidRPr="001F034C">
        <w:rPr>
          <w:b/>
          <w:sz w:val="24"/>
          <w:szCs w:val="24"/>
        </w:rPr>
        <w:t>How do I express my interest or that of my organisation?</w:t>
      </w:r>
    </w:p>
    <w:p w14:paraId="3A085890" w14:textId="28FCA2CC" w:rsidR="005E27DB" w:rsidRPr="001F034C" w:rsidRDefault="004F475E" w:rsidP="00911F0B">
      <w:pPr>
        <w:spacing w:after="120"/>
        <w:rPr>
          <w:sz w:val="24"/>
          <w:szCs w:val="24"/>
        </w:rPr>
      </w:pPr>
      <w:r w:rsidRPr="001F034C">
        <w:rPr>
          <w:sz w:val="24"/>
          <w:szCs w:val="24"/>
        </w:rPr>
        <w:t xml:space="preserve">If you would like to attend the information event, request a copy of the application </w:t>
      </w:r>
      <w:proofErr w:type="gramStart"/>
      <w:r w:rsidRPr="001F034C">
        <w:rPr>
          <w:sz w:val="24"/>
          <w:szCs w:val="24"/>
        </w:rPr>
        <w:t>form</w:t>
      </w:r>
      <w:proofErr w:type="gramEnd"/>
      <w:r w:rsidRPr="001F034C">
        <w:rPr>
          <w:sz w:val="24"/>
          <w:szCs w:val="24"/>
        </w:rPr>
        <w:t xml:space="preserve"> or just have some more information, p</w:t>
      </w:r>
      <w:r w:rsidR="00841F56" w:rsidRPr="001F034C">
        <w:rPr>
          <w:sz w:val="24"/>
          <w:szCs w:val="24"/>
        </w:rPr>
        <w:t>lease contact the following email</w:t>
      </w:r>
      <w:r w:rsidR="00F23D81" w:rsidRPr="001F034C">
        <w:rPr>
          <w:sz w:val="24"/>
          <w:szCs w:val="24"/>
        </w:rPr>
        <w:t xml:space="preserve"> address</w:t>
      </w:r>
      <w:r w:rsidR="00841F56" w:rsidRPr="001F034C">
        <w:rPr>
          <w:sz w:val="24"/>
          <w:szCs w:val="24"/>
        </w:rPr>
        <w:t xml:space="preserve">: </w:t>
      </w:r>
    </w:p>
    <w:p w14:paraId="6D3A5524" w14:textId="77777777" w:rsidR="00F23D81" w:rsidRPr="001F034C" w:rsidRDefault="00F23D81" w:rsidP="00911F0B">
      <w:pPr>
        <w:pStyle w:val="ListParagraph"/>
        <w:numPr>
          <w:ilvl w:val="0"/>
          <w:numId w:val="6"/>
        </w:numPr>
        <w:spacing w:after="120"/>
        <w:rPr>
          <w:rFonts w:asciiTheme="minorHAnsi" w:hAnsiTheme="minorHAnsi"/>
          <w:color w:val="0070C0"/>
          <w:szCs w:val="24"/>
        </w:rPr>
      </w:pPr>
      <w:r w:rsidRPr="001F034C">
        <w:rPr>
          <w:rFonts w:asciiTheme="minorHAnsi" w:hAnsiTheme="minorHAnsi"/>
          <w:color w:val="0070C0"/>
          <w:szCs w:val="24"/>
        </w:rPr>
        <w:t>youthcustodyassurance@justice.gov.uk</w:t>
      </w:r>
    </w:p>
    <w:p w14:paraId="3A3791CA" w14:textId="77777777" w:rsidR="00F46AF1" w:rsidRDefault="00F46AF1" w:rsidP="00911F0B">
      <w:pPr>
        <w:spacing w:after="120"/>
        <w:rPr>
          <w:b/>
          <w:sz w:val="24"/>
          <w:szCs w:val="24"/>
        </w:rPr>
      </w:pPr>
    </w:p>
    <w:p w14:paraId="73D89170" w14:textId="451B0FBD" w:rsidR="004E20E0" w:rsidRPr="001F034C" w:rsidDel="00760FB7" w:rsidRDefault="004E20E0" w:rsidP="00911F0B">
      <w:pPr>
        <w:spacing w:after="120"/>
        <w:rPr>
          <w:b/>
          <w:sz w:val="24"/>
          <w:szCs w:val="24"/>
        </w:rPr>
      </w:pPr>
      <w:r w:rsidRPr="001F034C" w:rsidDel="00760FB7">
        <w:rPr>
          <w:b/>
          <w:sz w:val="24"/>
          <w:szCs w:val="24"/>
        </w:rPr>
        <w:t>Further Information:</w:t>
      </w:r>
    </w:p>
    <w:p w14:paraId="56507690" w14:textId="77777777" w:rsidR="008C3F3A" w:rsidRDefault="008C3F3A" w:rsidP="00911F0B">
      <w:pPr>
        <w:spacing w:after="120"/>
        <w:rPr>
          <w:sz w:val="24"/>
          <w:szCs w:val="24"/>
        </w:rPr>
      </w:pPr>
      <w:r w:rsidRPr="001F034C">
        <w:rPr>
          <w:sz w:val="24"/>
          <w:szCs w:val="24"/>
        </w:rPr>
        <w:t>The literature provided in the information pack is designed to promote awareness of the evidence base underpinning effective interventions. Providers should consider how the intervention proposed adheres to evidence based and ethical practice.</w:t>
      </w:r>
    </w:p>
    <w:p w14:paraId="7BF01D22" w14:textId="77777777" w:rsidR="00F46AF1" w:rsidRDefault="00F46AF1" w:rsidP="00911F0B">
      <w:pPr>
        <w:spacing w:after="120"/>
        <w:rPr>
          <w:sz w:val="24"/>
          <w:szCs w:val="24"/>
        </w:rPr>
      </w:pPr>
    </w:p>
    <w:p w14:paraId="78D28660" w14:textId="71C3643C" w:rsidR="00F46AF1" w:rsidRDefault="00F46AF1" w:rsidP="00911F0B">
      <w:pPr>
        <w:spacing w:after="120"/>
        <w:rPr>
          <w:sz w:val="24"/>
          <w:szCs w:val="24"/>
        </w:rPr>
      </w:pPr>
      <w:r>
        <w:rPr>
          <w:sz w:val="24"/>
          <w:szCs w:val="24"/>
        </w:rPr>
        <w:t>Community Engagement flyer</w:t>
      </w:r>
    </w:p>
    <w:p w14:paraId="606110C5" w14:textId="6441A9CB" w:rsidR="00F46AF1" w:rsidRPr="001F034C" w:rsidRDefault="00D16F97" w:rsidP="00911F0B">
      <w:pPr>
        <w:spacing w:after="120"/>
        <w:rPr>
          <w:sz w:val="24"/>
          <w:szCs w:val="24"/>
        </w:rPr>
      </w:pPr>
      <w:r>
        <w:rPr>
          <w:sz w:val="24"/>
          <w:szCs w:val="24"/>
        </w:rPr>
        <w:object w:dxaOrig="1534" w:dyaOrig="997" w14:anchorId="461BB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AcroExch.Document.DC" ShapeID="_x0000_i1025" DrawAspect="Icon" ObjectID="_1718711870" r:id="rId10"/>
        </w:object>
      </w:r>
    </w:p>
    <w:p w14:paraId="67E15C55" w14:textId="77777777" w:rsidR="004E20E0" w:rsidRPr="001F034C" w:rsidRDefault="004E20E0" w:rsidP="00911F0B">
      <w:pPr>
        <w:spacing w:after="120"/>
        <w:rPr>
          <w:b/>
          <w:sz w:val="24"/>
          <w:szCs w:val="24"/>
        </w:rPr>
      </w:pPr>
    </w:p>
    <w:p w14:paraId="4BA029E8" w14:textId="77777777" w:rsidR="004E20E0" w:rsidRPr="00841F56" w:rsidRDefault="004E20E0" w:rsidP="00911F0B">
      <w:pPr>
        <w:spacing w:after="120"/>
      </w:pPr>
    </w:p>
    <w:sectPr w:rsidR="004E20E0" w:rsidRPr="00841F56" w:rsidSect="0016751A">
      <w:pgSz w:w="11906" w:h="16838"/>
      <w:pgMar w:top="1440" w:right="99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4011"/>
    <w:multiLevelType w:val="hybridMultilevel"/>
    <w:tmpl w:val="F968A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32AEB"/>
    <w:multiLevelType w:val="hybridMultilevel"/>
    <w:tmpl w:val="37D2C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0719E"/>
    <w:multiLevelType w:val="hybridMultilevel"/>
    <w:tmpl w:val="20DE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57691B"/>
    <w:multiLevelType w:val="hybridMultilevel"/>
    <w:tmpl w:val="10C0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E11B55"/>
    <w:multiLevelType w:val="hybridMultilevel"/>
    <w:tmpl w:val="D7B4A8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185DAF"/>
    <w:multiLevelType w:val="hybridMultilevel"/>
    <w:tmpl w:val="7E643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5602340">
    <w:abstractNumId w:val="1"/>
  </w:num>
  <w:num w:numId="2" w16cid:durableId="912739876">
    <w:abstractNumId w:val="3"/>
  </w:num>
  <w:num w:numId="3" w16cid:durableId="1858890060">
    <w:abstractNumId w:val="2"/>
  </w:num>
  <w:num w:numId="4" w16cid:durableId="1241330286">
    <w:abstractNumId w:val="4"/>
  </w:num>
  <w:num w:numId="5" w16cid:durableId="640427328">
    <w:abstractNumId w:val="5"/>
  </w:num>
  <w:num w:numId="6" w16cid:durableId="44068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983"/>
    <w:rsid w:val="000431B8"/>
    <w:rsid w:val="000E7AFA"/>
    <w:rsid w:val="0016751A"/>
    <w:rsid w:val="001D1361"/>
    <w:rsid w:val="001D69D1"/>
    <w:rsid w:val="001F034C"/>
    <w:rsid w:val="001F71F2"/>
    <w:rsid w:val="002067EA"/>
    <w:rsid w:val="002079D0"/>
    <w:rsid w:val="00293E2A"/>
    <w:rsid w:val="002D49B1"/>
    <w:rsid w:val="0033170C"/>
    <w:rsid w:val="004C2DB3"/>
    <w:rsid w:val="004D4F8D"/>
    <w:rsid w:val="004E20E0"/>
    <w:rsid w:val="004F475E"/>
    <w:rsid w:val="005A6CAA"/>
    <w:rsid w:val="005B69C7"/>
    <w:rsid w:val="005E04D1"/>
    <w:rsid w:val="005E27DB"/>
    <w:rsid w:val="00612A8E"/>
    <w:rsid w:val="00635419"/>
    <w:rsid w:val="00642453"/>
    <w:rsid w:val="00675EBD"/>
    <w:rsid w:val="006D3E67"/>
    <w:rsid w:val="007056D3"/>
    <w:rsid w:val="00724C81"/>
    <w:rsid w:val="00742E1C"/>
    <w:rsid w:val="00754DD4"/>
    <w:rsid w:val="00760FB7"/>
    <w:rsid w:val="00770780"/>
    <w:rsid w:val="007A1248"/>
    <w:rsid w:val="00841F56"/>
    <w:rsid w:val="008C3F3A"/>
    <w:rsid w:val="00911F0B"/>
    <w:rsid w:val="00924C92"/>
    <w:rsid w:val="009771C3"/>
    <w:rsid w:val="00986196"/>
    <w:rsid w:val="00B5633F"/>
    <w:rsid w:val="00B918D7"/>
    <w:rsid w:val="00BB2B4D"/>
    <w:rsid w:val="00BB6FFE"/>
    <w:rsid w:val="00C17070"/>
    <w:rsid w:val="00C30095"/>
    <w:rsid w:val="00C36E54"/>
    <w:rsid w:val="00C43560"/>
    <w:rsid w:val="00C614DD"/>
    <w:rsid w:val="00C77E28"/>
    <w:rsid w:val="00D16F97"/>
    <w:rsid w:val="00D3792A"/>
    <w:rsid w:val="00D60B4A"/>
    <w:rsid w:val="00DE37B1"/>
    <w:rsid w:val="00E025C2"/>
    <w:rsid w:val="00E30D26"/>
    <w:rsid w:val="00ED41AE"/>
    <w:rsid w:val="00F23D81"/>
    <w:rsid w:val="00F400C4"/>
    <w:rsid w:val="00F4581E"/>
    <w:rsid w:val="00F46AF1"/>
    <w:rsid w:val="00F67C8B"/>
    <w:rsid w:val="00F72983"/>
    <w:rsid w:val="00FB4DE5"/>
    <w:rsid w:val="00FC2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A4910"/>
  <w15:chartTrackingRefBased/>
  <w15:docId w15:val="{638BD330-06DA-4262-8BBD-54C21DDA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72983"/>
    <w:pPr>
      <w:keepNext/>
      <w:spacing w:after="180" w:line="264" w:lineRule="auto"/>
      <w:outlineLvl w:val="1"/>
    </w:pPr>
    <w:rPr>
      <w:rFonts w:ascii="Arial" w:eastAsia="Calibri" w:hAnsi="Arial" w:cs="Arial"/>
      <w:b/>
      <w:sz w:val="34"/>
      <w:lang w:bidi="he-IL"/>
    </w:rPr>
  </w:style>
  <w:style w:type="paragraph" w:styleId="Heading3">
    <w:name w:val="heading 3"/>
    <w:basedOn w:val="Normal"/>
    <w:next w:val="Normal"/>
    <w:link w:val="Heading3Char"/>
    <w:uiPriority w:val="9"/>
    <w:unhideWhenUsed/>
    <w:qFormat/>
    <w:rsid w:val="00F72983"/>
    <w:pPr>
      <w:keepNext/>
      <w:spacing w:after="80" w:line="264" w:lineRule="auto"/>
      <w:outlineLvl w:val="2"/>
    </w:pPr>
    <w:rPr>
      <w:rFonts w:ascii="Arial" w:eastAsia="Calibri" w:hAnsi="Arial" w:cs="Arial"/>
      <w:b/>
      <w:sz w:val="24"/>
      <w:lang w:bidi="he-IL"/>
    </w:rPr>
  </w:style>
  <w:style w:type="paragraph" w:styleId="Heading4">
    <w:name w:val="heading 4"/>
    <w:basedOn w:val="Normal"/>
    <w:next w:val="Normal"/>
    <w:link w:val="Heading4Char"/>
    <w:uiPriority w:val="9"/>
    <w:unhideWhenUsed/>
    <w:qFormat/>
    <w:rsid w:val="00F72983"/>
    <w:pPr>
      <w:keepNext/>
      <w:spacing w:after="40" w:line="264" w:lineRule="auto"/>
      <w:outlineLvl w:val="3"/>
    </w:pPr>
    <w:rPr>
      <w:rFonts w:ascii="Arial" w:eastAsia="Calibri" w:hAnsi="Arial" w:cs="Arial"/>
      <w:b/>
      <w:i/>
      <w:sz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2983"/>
    <w:rPr>
      <w:rFonts w:ascii="Arial" w:eastAsia="Calibri" w:hAnsi="Arial" w:cs="Arial"/>
      <w:b/>
      <w:sz w:val="34"/>
      <w:lang w:bidi="he-IL"/>
    </w:rPr>
  </w:style>
  <w:style w:type="character" w:customStyle="1" w:styleId="Heading3Char">
    <w:name w:val="Heading 3 Char"/>
    <w:basedOn w:val="DefaultParagraphFont"/>
    <w:link w:val="Heading3"/>
    <w:uiPriority w:val="9"/>
    <w:rsid w:val="00F72983"/>
    <w:rPr>
      <w:rFonts w:ascii="Arial" w:eastAsia="Calibri" w:hAnsi="Arial" w:cs="Arial"/>
      <w:b/>
      <w:sz w:val="24"/>
      <w:lang w:bidi="he-IL"/>
    </w:rPr>
  </w:style>
  <w:style w:type="character" w:customStyle="1" w:styleId="Heading4Char">
    <w:name w:val="Heading 4 Char"/>
    <w:basedOn w:val="DefaultParagraphFont"/>
    <w:link w:val="Heading4"/>
    <w:uiPriority w:val="9"/>
    <w:rsid w:val="00F72983"/>
    <w:rPr>
      <w:rFonts w:ascii="Arial" w:eastAsia="Calibri" w:hAnsi="Arial" w:cs="Arial"/>
      <w:b/>
      <w:i/>
      <w:sz w:val="24"/>
      <w:lang w:bidi="he-IL"/>
    </w:rPr>
  </w:style>
  <w:style w:type="paragraph" w:styleId="ListParagraph">
    <w:name w:val="List Paragraph"/>
    <w:basedOn w:val="Normal"/>
    <w:uiPriority w:val="34"/>
    <w:qFormat/>
    <w:rsid w:val="00F72983"/>
    <w:pPr>
      <w:spacing w:after="240" w:line="264" w:lineRule="auto"/>
      <w:ind w:left="720"/>
      <w:contextualSpacing/>
    </w:pPr>
    <w:rPr>
      <w:rFonts w:ascii="Arial" w:eastAsia="Calibri" w:hAnsi="Arial" w:cs="Arial"/>
      <w:sz w:val="24"/>
      <w:lang w:bidi="he-IL"/>
    </w:rPr>
  </w:style>
  <w:style w:type="character" w:styleId="CommentReference">
    <w:name w:val="annotation reference"/>
    <w:basedOn w:val="DefaultParagraphFont"/>
    <w:uiPriority w:val="99"/>
    <w:semiHidden/>
    <w:unhideWhenUsed/>
    <w:rsid w:val="00F67C8B"/>
    <w:rPr>
      <w:sz w:val="16"/>
      <w:szCs w:val="16"/>
    </w:rPr>
  </w:style>
  <w:style w:type="paragraph" w:styleId="CommentText">
    <w:name w:val="annotation text"/>
    <w:basedOn w:val="Normal"/>
    <w:link w:val="CommentTextChar"/>
    <w:uiPriority w:val="99"/>
    <w:semiHidden/>
    <w:unhideWhenUsed/>
    <w:rsid w:val="00F67C8B"/>
    <w:pPr>
      <w:spacing w:line="240" w:lineRule="auto"/>
    </w:pPr>
    <w:rPr>
      <w:sz w:val="20"/>
      <w:szCs w:val="20"/>
    </w:rPr>
  </w:style>
  <w:style w:type="character" w:customStyle="1" w:styleId="CommentTextChar">
    <w:name w:val="Comment Text Char"/>
    <w:basedOn w:val="DefaultParagraphFont"/>
    <w:link w:val="CommentText"/>
    <w:uiPriority w:val="99"/>
    <w:semiHidden/>
    <w:rsid w:val="00F67C8B"/>
    <w:rPr>
      <w:sz w:val="20"/>
      <w:szCs w:val="20"/>
    </w:rPr>
  </w:style>
  <w:style w:type="paragraph" w:styleId="CommentSubject">
    <w:name w:val="annotation subject"/>
    <w:basedOn w:val="CommentText"/>
    <w:next w:val="CommentText"/>
    <w:link w:val="CommentSubjectChar"/>
    <w:uiPriority w:val="99"/>
    <w:semiHidden/>
    <w:unhideWhenUsed/>
    <w:rsid w:val="00F67C8B"/>
    <w:rPr>
      <w:b/>
      <w:bCs/>
    </w:rPr>
  </w:style>
  <w:style w:type="character" w:customStyle="1" w:styleId="CommentSubjectChar">
    <w:name w:val="Comment Subject Char"/>
    <w:basedOn w:val="CommentTextChar"/>
    <w:link w:val="CommentSubject"/>
    <w:uiPriority w:val="99"/>
    <w:semiHidden/>
    <w:rsid w:val="00F67C8B"/>
    <w:rPr>
      <w:b/>
      <w:bCs/>
      <w:sz w:val="20"/>
      <w:szCs w:val="20"/>
    </w:rPr>
  </w:style>
  <w:style w:type="paragraph" w:styleId="BalloonText">
    <w:name w:val="Balloon Text"/>
    <w:basedOn w:val="Normal"/>
    <w:link w:val="BalloonTextChar"/>
    <w:uiPriority w:val="99"/>
    <w:semiHidden/>
    <w:unhideWhenUsed/>
    <w:rsid w:val="00F67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C8B"/>
    <w:rPr>
      <w:rFonts w:ascii="Segoe UI" w:hAnsi="Segoe UI" w:cs="Segoe UI"/>
      <w:sz w:val="18"/>
      <w:szCs w:val="18"/>
    </w:rPr>
  </w:style>
  <w:style w:type="character" w:styleId="Hyperlink">
    <w:name w:val="Hyperlink"/>
    <w:basedOn w:val="DefaultParagraphFont"/>
    <w:uiPriority w:val="99"/>
    <w:unhideWhenUsed/>
    <w:rsid w:val="008C3F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oleObject" Target="embeddings/oleObject1.bin"/><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0226B0C1CC5A4AABDFA4EA9FDFFBE4" ma:contentTypeVersion="4" ma:contentTypeDescription="Create a new document." ma:contentTypeScope="" ma:versionID="d198108a5a1fb9f21e79ec52b0363b11">
  <xsd:schema xmlns:xsd="http://www.w3.org/2001/XMLSchema" xmlns:xs="http://www.w3.org/2001/XMLSchema" xmlns:p="http://schemas.microsoft.com/office/2006/metadata/properties" xmlns:ns3="086645eb-ffdc-4899-b476-dc952e677966" targetNamespace="http://schemas.microsoft.com/office/2006/metadata/properties" ma:root="true" ma:fieldsID="cf6a30a3e38e95013852b235b529671b" ns3:_="">
    <xsd:import namespace="086645eb-ffdc-4899-b476-dc952e6779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645eb-ffdc-4899-b476-dc952e677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DFE64D-D98B-4872-9C50-A688146D82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B0068E-6831-48E4-9731-22CAFEAE5FAC}">
  <ds:schemaRefs>
    <ds:schemaRef ds:uri="http://schemas.microsoft.com/sharepoint/v3/contenttype/forms"/>
  </ds:schemaRefs>
</ds:datastoreItem>
</file>

<file path=customXml/itemProps3.xml><?xml version="1.0" encoding="utf-8"?>
<ds:datastoreItem xmlns:ds="http://schemas.openxmlformats.org/officeDocument/2006/customXml" ds:itemID="{7B255522-8262-42F9-B70D-78A3F6015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645eb-ffdc-4899-b476-dc952e677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Purton, Alisa</dc:creator>
  <cp:keywords/>
  <dc:description/>
  <cp:lastModifiedBy>Darryn Frost</cp:lastModifiedBy>
  <cp:revision>2</cp:revision>
  <dcterms:created xsi:type="dcterms:W3CDTF">2022-07-07T14:11:00Z</dcterms:created>
  <dcterms:modified xsi:type="dcterms:W3CDTF">2022-07-07T14:11:00Z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0x010100710226B0C1CC5A4AABDFA4EA9FDFFBE4</vt:lpwstr>
  </property>
</Properties>
</file>